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Январь 2018 года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0" w:name="sub_20180131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31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" w:name="sub_201801311"/>
            <w:bookmarkEnd w:id="0"/>
            <w:bookmarkEnd w:id="1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 3 февраля изменятся Правила банковского сопровождения контрактов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6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24.01.2018 N 51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указанной даты </w:t>
      </w:r>
      <w:hyperlink r:id="rId7" w:history="1">
        <w:r w:rsidRPr="00BA112D">
          <w:rPr>
            <w:rFonts w:ascii="Arial" w:hAnsi="Arial" w:cs="Arial"/>
            <w:color w:val="106BBE"/>
            <w:sz w:val="16"/>
            <w:szCs w:val="16"/>
          </w:rPr>
          <w:t>Правила</w:t>
        </w:r>
      </w:hyperlink>
      <w:r w:rsidRPr="00BA112D">
        <w:rPr>
          <w:rFonts w:ascii="Arial" w:hAnsi="Arial" w:cs="Arial"/>
          <w:sz w:val="16"/>
          <w:szCs w:val="16"/>
        </w:rPr>
        <w:t xml:space="preserve"> осуществления банковского сопровождения контрактов, утвержденные </w:t>
      </w:r>
      <w:hyperlink r:id="rId8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Правительства РФ от 20.09.2014 N 963, будут дополнены новым </w:t>
      </w:r>
      <w:hyperlink r:id="rId9" w:history="1">
        <w:r w:rsidRPr="00BA112D">
          <w:rPr>
            <w:rFonts w:ascii="Arial" w:hAnsi="Arial" w:cs="Arial"/>
            <w:color w:val="106BBE"/>
            <w:sz w:val="16"/>
            <w:szCs w:val="16"/>
          </w:rPr>
          <w:t>пунктом 8.1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В силу этой нормы условия сопровождаемого контракта, заключенного для обеспечения федеральных нужд, </w:t>
      </w:r>
      <w:proofErr w:type="gramStart"/>
      <w:r w:rsidRPr="00BA112D">
        <w:rPr>
          <w:rFonts w:ascii="Arial" w:hAnsi="Arial" w:cs="Arial"/>
          <w:sz w:val="16"/>
          <w:szCs w:val="16"/>
        </w:rPr>
        <w:t>операции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по исполнению которого в соответствии с бюджетным законодательством подлежат отражению на лицевых счетах, открытых в территориальных органах Федерального казначейства, либо по которому осуществляется казначейское обеспечение обязательств, кроме условий, предусмотренных </w:t>
      </w:r>
      <w:hyperlink r:id="rId10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п.п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6 - 8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Правил, должны включать обязанность поставщика указывать в контрактах (договорах), заключаемых им в целях исполнения сопровождаемого контракта, а также в платежных документах и документах, подтверждающих основание платежа, идентификатор государственного контракта, сформированный в порядке, установленном Федеральным казначейством, а также обеспечивать указание соисполнителями в таких документах этого идентификатора.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2" w:name="sub_20180130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30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" w:name="sub_201801301"/>
            <w:bookmarkEnd w:id="2"/>
            <w:bookmarkEnd w:id="3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Закон N 44-ФЗ не применяется к безвозмездным договорам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П. 4 письма Минфина России от 29.11.2017 N 24-01-10/79406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Таково мнение специалистов Минфина России, основанное на </w:t>
      </w:r>
      <w:hyperlink r:id="rId12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 Представители ведомства указали, что Закон N 44-ФЗ регулирует отношения, связанные с расходованием денежных сре</w:t>
      </w:r>
      <w:proofErr w:type="gramStart"/>
      <w:r w:rsidRPr="00BA112D">
        <w:rPr>
          <w:rFonts w:ascii="Arial" w:hAnsi="Arial" w:cs="Arial"/>
          <w:sz w:val="16"/>
          <w:szCs w:val="16"/>
        </w:rPr>
        <w:t>дств пр</w:t>
      </w:r>
      <w:proofErr w:type="gramEnd"/>
      <w:r w:rsidRPr="00BA112D">
        <w:rPr>
          <w:rFonts w:ascii="Arial" w:hAnsi="Arial" w:cs="Arial"/>
          <w:sz w:val="16"/>
          <w:szCs w:val="16"/>
        </w:rPr>
        <w:t>и осуществлении заказчиками закупки товаров, работ, услуг для обеспечения государственных и муниципальных нужд. Следовательно, если при осуществлении закупок заказчиком не расходуются денежные средства, положения Закона N 44-ФЗ не применяются.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4" w:name="sub_20180129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29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5" w:name="sub_201801291"/>
            <w:bookmarkEnd w:id="4"/>
            <w:bookmarkEnd w:id="5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Утвержден Порядок осуществления казначейского обеспечения обязатель</w:t>
            </w:r>
            <w:proofErr w:type="gram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ств пр</w:t>
            </w:r>
            <w:proofErr w:type="gram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и казначейском сопровождении целевых средств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3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Приказ Минфина России от 19.12.2017 N 239н</w:t>
        </w:r>
      </w:hyperlink>
    </w:p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4" w:history="1">
        <w:proofErr w:type="gramStart"/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Порядок</w:t>
        </w:r>
      </w:hyperlink>
      <w:r w:rsidR="00BA112D" w:rsidRPr="00BA112D">
        <w:rPr>
          <w:rFonts w:ascii="Arial" w:hAnsi="Arial" w:cs="Arial"/>
          <w:sz w:val="16"/>
          <w:szCs w:val="16"/>
        </w:rPr>
        <w:t xml:space="preserve"> утвержден в соответствии с </w:t>
      </w:r>
      <w:hyperlink r:id="rId15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ч. 10 ст. 5</w:t>
        </w:r>
      </w:hyperlink>
      <w:r w:rsidR="00BA112D" w:rsidRPr="00BA112D">
        <w:rPr>
          <w:rFonts w:ascii="Arial" w:hAnsi="Arial" w:cs="Arial"/>
          <w:sz w:val="16"/>
          <w:szCs w:val="16"/>
        </w:rPr>
        <w:t xml:space="preserve"> Федерального закона от 05.12.2017 N 362-ФЗ "О федеральном бюджете на 2018 год и на плановый период 2019 и 2020 годов", в которой указано, что при казначейском сопровождении целевых средств, перечисленных в </w:t>
      </w:r>
      <w:hyperlink r:id="rId16" w:history="1">
        <w:proofErr w:type="spellStart"/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п.п</w:t>
        </w:r>
        <w:proofErr w:type="spellEnd"/>
        <w:r w:rsidR="00BA112D" w:rsidRPr="00BA112D">
          <w:rPr>
            <w:rFonts w:ascii="Arial" w:hAnsi="Arial" w:cs="Arial"/>
            <w:color w:val="106BBE"/>
            <w:sz w:val="16"/>
            <w:szCs w:val="16"/>
          </w:rPr>
          <w:t>. 1 - 3 ч. 9 ст. 5</w:t>
        </w:r>
      </w:hyperlink>
      <w:r w:rsidR="00BA112D" w:rsidRPr="00BA112D">
        <w:rPr>
          <w:rFonts w:ascii="Arial" w:hAnsi="Arial" w:cs="Arial"/>
          <w:sz w:val="16"/>
          <w:szCs w:val="16"/>
        </w:rPr>
        <w:t xml:space="preserve"> этого Закона, условие о казначейском обеспечении обязательств включается в условия соответствующих государственных</w:t>
      </w:r>
      <w:proofErr w:type="gramEnd"/>
      <w:r w:rsidR="00BA112D" w:rsidRPr="00BA112D">
        <w:rPr>
          <w:rFonts w:ascii="Arial" w:hAnsi="Arial" w:cs="Arial"/>
          <w:sz w:val="16"/>
          <w:szCs w:val="16"/>
        </w:rPr>
        <w:t xml:space="preserve"> контрактов, договоров (соглашений) о предоставлении субсидий, а также контрактов (договоров), заключаемых в рамках их исполнения.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Порядок вступает в силу с 28 января.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6" w:name="sub_201801292"/>
            <w:bookmarkEnd w:id="6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Если НМЦК равна 3 </w:t>
            </w:r>
            <w:proofErr w:type="gram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млн</w:t>
            </w:r>
            <w:proofErr w:type="gram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рублей, то извещение об электронном аукционе размещается в ЕИС не менее чем за 7 дней до даты окончания срока подачи заявок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7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Письмо Минфина России от 09.11.2017 N 24-01-09/74002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Такова позиция специалистов Минфина России. Их вывод основан на </w:t>
      </w:r>
      <w:hyperlink r:id="rId18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2 ст. 63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7" w:name="sub_20180126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26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8" w:name="sub_201801261"/>
            <w:bookmarkEnd w:id="7"/>
            <w:bookmarkEnd w:id="8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А</w:t>
            </w:r>
            <w:proofErr w:type="gram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О и ООО</w:t>
            </w:r>
            <w:proofErr w:type="gram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не обязаны раскрывать информацию о совершении крупной сделки или сделки с заинтересованностью, связанной с выполнением </w:t>
            </w:r>
            <w:proofErr w:type="spell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гособоронзаказа</w:t>
            </w:r>
            <w:proofErr w:type="spellEnd"/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9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15.01.2018 N 10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Правительство РФ определило случаи освобождения А</w:t>
      </w:r>
      <w:proofErr w:type="gramStart"/>
      <w:r w:rsidRPr="00BA112D">
        <w:rPr>
          <w:rFonts w:ascii="Arial" w:hAnsi="Arial" w:cs="Arial"/>
          <w:sz w:val="16"/>
          <w:szCs w:val="16"/>
        </w:rPr>
        <w:t>О и ООО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от обязанности раскрывать информацию о крупных сделках и сделках с заинтересованностью.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Установлено, чт</w:t>
      </w:r>
      <w:proofErr w:type="gramStart"/>
      <w:r w:rsidRPr="00BA112D">
        <w:rPr>
          <w:rFonts w:ascii="Arial" w:hAnsi="Arial" w:cs="Arial"/>
          <w:sz w:val="16"/>
          <w:szCs w:val="16"/>
        </w:rPr>
        <w:t>о АО и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ООО вправе не раскрывать или раскрывать в ограниченных составе и объеме информацию, касающуюся связанных с выполнением </w:t>
      </w:r>
      <w:proofErr w:type="spellStart"/>
      <w:r w:rsidRPr="00BA112D">
        <w:rPr>
          <w:rFonts w:ascii="Arial" w:hAnsi="Arial" w:cs="Arial"/>
          <w:sz w:val="16"/>
          <w:szCs w:val="16"/>
        </w:rPr>
        <w:t>гособоронзаказа</w:t>
      </w:r>
      <w:proofErr w:type="spellEnd"/>
      <w:r w:rsidRPr="00BA112D">
        <w:rPr>
          <w:rFonts w:ascii="Arial" w:hAnsi="Arial" w:cs="Arial"/>
          <w:sz w:val="16"/>
          <w:szCs w:val="16"/>
        </w:rPr>
        <w:t xml:space="preserve"> крупных сделок и сделок, в совершении которых имеется заинтересованность.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9" w:name="sub_20180125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25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0" w:name="sub_201801251"/>
            <w:bookmarkEnd w:id="9"/>
            <w:bookmarkEnd w:id="10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Утвержден Перечень финансовых услуг, </w:t>
            </w:r>
            <w:proofErr w:type="gram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сведения</w:t>
            </w:r>
            <w:proofErr w:type="gram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о закупке которых по Закону N 223-ФЗ не подлежат размещению в ЕИС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20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Распоряжение Правительства РФ от 20.01.2018 N 51-р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В соответствии с </w:t>
      </w:r>
      <w:hyperlink r:id="rId21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16 ст. 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Правительством РФ определены финансовые услуги, </w:t>
      </w:r>
      <w:proofErr w:type="gramStart"/>
      <w:r w:rsidRPr="00BA112D">
        <w:rPr>
          <w:rFonts w:ascii="Arial" w:hAnsi="Arial" w:cs="Arial"/>
          <w:sz w:val="16"/>
          <w:szCs w:val="16"/>
        </w:rPr>
        <w:t>сведения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о закупке которых не составляют государственную тайну, но не подлежат размещению в ЕИС. К ним относятся: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банковские услуги;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страховые услуги;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предоставление займов;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предоставление поручительств;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услуги по финансовой аренде (лизинг, </w:t>
      </w:r>
      <w:proofErr w:type="spellStart"/>
      <w:r w:rsidRPr="00BA112D">
        <w:rPr>
          <w:rFonts w:ascii="Arial" w:hAnsi="Arial" w:cs="Arial"/>
          <w:sz w:val="16"/>
          <w:szCs w:val="16"/>
        </w:rPr>
        <w:t>сублизинг</w:t>
      </w:r>
      <w:proofErr w:type="spellEnd"/>
      <w:r w:rsidRPr="00BA112D">
        <w:rPr>
          <w:rFonts w:ascii="Arial" w:hAnsi="Arial" w:cs="Arial"/>
          <w:sz w:val="16"/>
          <w:szCs w:val="16"/>
        </w:rPr>
        <w:t>).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Распоряжение действует до 1 июля 2018 года.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1" w:name="sub_201801252"/>
            <w:bookmarkEnd w:id="11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 19 марта изменятся условия, которые должна содержать банковская гарантия, обеспечивающая заявку или контракт по Закону N 44-ФЗ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22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 xml:space="preserve">Постановление Правительства РФ от 15.01.2018 N 11 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указанной даты в новой редакции начнет действовать </w:t>
      </w:r>
      <w:hyperlink r:id="rId23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"а"</w:t>
        </w:r>
      </w:hyperlink>
      <w:r w:rsidRPr="00BA112D">
        <w:rPr>
          <w:rFonts w:ascii="Arial" w:hAnsi="Arial" w:cs="Arial"/>
          <w:sz w:val="16"/>
          <w:szCs w:val="16"/>
        </w:rPr>
        <w:t xml:space="preserve"> Дополнительных требований к банковской гарантии, используемой для целей Федерального закона "О контрактной системе в сфере закупок товаров, работ, услуг для обеспечения государственных и муниципальных нужд", утвержденных </w:t>
      </w:r>
      <w:hyperlink r:id="rId24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Правительства РФ от 08.11.2013 N 1005.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Во-первых, в этой норме будет указано, что заказчик вправе представить требование об уплате денежной суммы по банковской </w:t>
      </w:r>
      <w:proofErr w:type="gramStart"/>
      <w:r w:rsidRPr="00BA112D">
        <w:rPr>
          <w:rFonts w:ascii="Arial" w:hAnsi="Arial" w:cs="Arial"/>
          <w:sz w:val="16"/>
          <w:szCs w:val="16"/>
        </w:rPr>
        <w:t>гарантии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как на бумажном носителе, так и в форме электронного документа.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Во-вторых, определены размеры требования заказчика об уплате денежной суммы. Так, если гарантия была предоставлена в качестве обеспечения исполнения контракта, то требование об уплате представляется в размере цены контракта, уменьшенном на сумму, пропорциональную объему фактически исполненных контрагентом обязательств, предусмотренных контрактом и оплаченных заказчиком, но не превышающем размер обеспечения исполнения контракта. Если же банковская гарантия была предоставлена в качестве обеспечения заявки на участие в конкурсе или закрытом аукционе, то требование об уплате представляется в размере обеспечения заявки, установленном в извещении и документации о закупке.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Рекомендуем: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820"/>
      </w:tblGrid>
      <w:tr w:rsidR="00BA112D" w:rsidRPr="00BA112D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4E739BE" wp14:editId="059EF8A8">
                  <wp:extent cx="312420" cy="3733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Энциклопедия решений</w:t>
            </w:r>
          </w:p>
          <w:p w:rsidR="00BA112D" w:rsidRPr="00BA112D" w:rsidRDefault="004A2022" w:rsidP="00BA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BA112D" w:rsidRPr="00BA112D">
                <w:rPr>
                  <w:rFonts w:ascii="Arial" w:hAnsi="Arial" w:cs="Arial"/>
                  <w:color w:val="106BBE"/>
                  <w:sz w:val="16"/>
                  <w:szCs w:val="16"/>
                </w:rPr>
                <w:t>Банковская гарантия как способ обеспечения заявки на участие в конкурсе, закрытом аукционе по Закону N 44-ФЗ</w:t>
              </w:r>
            </w:hyperlink>
          </w:p>
          <w:p w:rsidR="00BA112D" w:rsidRPr="00BA112D" w:rsidRDefault="004A2022" w:rsidP="00BA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BA112D" w:rsidRPr="00BA112D">
                <w:rPr>
                  <w:rFonts w:ascii="Arial" w:hAnsi="Arial" w:cs="Arial"/>
                  <w:color w:val="106BBE"/>
                  <w:sz w:val="16"/>
                  <w:szCs w:val="16"/>
                </w:rPr>
                <w:t>Обеспечение исполнения контракта по Закону N 44-ФЗ</w:t>
              </w:r>
            </w:hyperlink>
          </w:p>
          <w:p w:rsidR="00BA112D" w:rsidRPr="00BA112D" w:rsidRDefault="004A2022" w:rsidP="00BA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BA112D" w:rsidRPr="00BA112D">
                <w:rPr>
                  <w:rFonts w:ascii="Arial" w:hAnsi="Arial" w:cs="Arial"/>
                  <w:color w:val="106BBE"/>
                  <w:sz w:val="16"/>
                  <w:szCs w:val="16"/>
                </w:rPr>
                <w:t>Требования к банковской гарантии по Закону N 44-ФЗ</w:t>
              </w:r>
            </w:hyperlink>
          </w:p>
          <w:p w:rsidR="00BA112D" w:rsidRPr="00BA112D" w:rsidRDefault="004A2022" w:rsidP="00BA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BA112D" w:rsidRPr="00BA112D">
                <w:rPr>
                  <w:rFonts w:ascii="Arial" w:hAnsi="Arial" w:cs="Arial"/>
                  <w:color w:val="106BBE"/>
                  <w:sz w:val="16"/>
                  <w:szCs w:val="16"/>
                </w:rPr>
                <w:t>Условия, подлежащие обязательному включению в банковскую гарантию, используемую для целей Закона N 44-ФЗ</w:t>
              </w:r>
            </w:hyperlink>
          </w:p>
          <w:p w:rsidR="00BA112D" w:rsidRPr="00BA112D" w:rsidRDefault="004A2022" w:rsidP="00BA11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BA112D" w:rsidRPr="00BA112D">
                <w:rPr>
                  <w:rFonts w:ascii="Arial" w:hAnsi="Arial" w:cs="Arial"/>
                  <w:color w:val="106BBE"/>
                  <w:sz w:val="16"/>
                  <w:szCs w:val="16"/>
                </w:rPr>
                <w:t>Условия, которые запрещается включать в банковскую гарантию, используемую для целей Закона N 44-ФЗ</w:t>
              </w:r>
            </w:hyperlink>
          </w:p>
        </w:tc>
      </w:tr>
    </w:tbl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2" w:name="sub_201801253"/>
            <w:bookmarkEnd w:id="12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 19 марта в новой редакции будет действовать Перечень документов, представляемых заказчиком банку с требованием об уплате по банковской гарантии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31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15.01.2018 N 11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С указанной даты представлять в банк документ, подтверждающий полномочия лица, подписавшего требование об уплате по банковской гарантии, нужно будет только в случае, если оно подписано лицом, не указанным в ЕГРЮЛ в качестве лица, имеющего право без доверенности действовать от имени заказчика.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Кроме того, при представлении требования об уплате по гарантии, обеспечивающей заявку на участие в конкурсе или закрытом аукционе, расчет суммы, включаемой в требование по гарантии представлять будет не нужно.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3" w:name="sub_20180124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24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4" w:name="sub_201801241"/>
            <w:bookmarkEnd w:id="13"/>
            <w:bookmarkEnd w:id="14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 Законе N 44-ФЗ вместо термина "жилье экономического класса" введен термин "стандартное жилье"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32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506-ФЗ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Изменения внесены в </w:t>
      </w:r>
      <w:hyperlink r:id="rId33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21.1 ст. 22</w:t>
        </w:r>
      </w:hyperlink>
      <w:r w:rsidRPr="00BA112D">
        <w:rPr>
          <w:rFonts w:ascii="Arial" w:hAnsi="Arial" w:cs="Arial"/>
          <w:sz w:val="16"/>
          <w:szCs w:val="16"/>
        </w:rPr>
        <w:t xml:space="preserve">, а также в </w:t>
      </w:r>
      <w:hyperlink r:id="rId34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п.п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38</w:t>
        </w:r>
      </w:hyperlink>
      <w:r w:rsidRPr="00BA112D">
        <w:rPr>
          <w:rFonts w:ascii="Arial" w:hAnsi="Arial" w:cs="Arial"/>
          <w:sz w:val="16"/>
          <w:szCs w:val="16"/>
        </w:rPr>
        <w:t xml:space="preserve"> и </w:t>
      </w:r>
      <w:hyperlink r:id="rId35" w:history="1">
        <w:r w:rsidRPr="00BA112D">
          <w:rPr>
            <w:rFonts w:ascii="Arial" w:hAnsi="Arial" w:cs="Arial"/>
            <w:color w:val="106BBE"/>
            <w:sz w:val="16"/>
            <w:szCs w:val="16"/>
          </w:rPr>
          <w:t>39 ч. 1 ст. 93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5" w:name="sub_201801242"/>
            <w:bookmarkEnd w:id="15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Контракт на оказание услуг по обращению с твердыми коммунальными отходами заключается с единственным поставщиком по п. 8 ч. 1 ст. 93 Закона N 44-ФЗ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36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503-ФЗ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Соответствующие изменения внесены в </w:t>
      </w:r>
      <w:hyperlink r:id="rId37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8 ч. 1 ст. 93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 Эта норма действует в новой редакции с 31 декабря 2017 года.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этой же даты утратил силу </w:t>
      </w:r>
      <w:hyperlink r:id="rId38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43 ч. 1 ст. 93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 Напомним, что эта норма позволяла субъектам РФ за счет указанных в ней средств осуществлять у единственного поставщика закупки работ или услуг по выполнению инженерных изысканий, подготовке проектной документации для строительства объектов, используемых для обработки, утилизации отходов, объектов обезвреживания отходов, строительству и оснащению таких объектов у организаций, включенных в специальный перечень.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6" w:name="sub_20180123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lastRenderedPageBreak/>
        <w:t>23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7" w:name="sub_201801231"/>
            <w:bookmarkEnd w:id="16"/>
            <w:bookmarkEnd w:id="17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Изменены нормы об обжаловании участником закупки по Закону N 223-ФЗ действий (бездействия) при закупке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39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 г. N 505-ФЗ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31 декабря 2017 года </w:t>
      </w:r>
      <w:hyperlink r:id="rId40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10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действует в новой редакции. Кроме того, ст. 3 Закона N 223-ФЗ </w:t>
      </w:r>
      <w:proofErr w:type="gramStart"/>
      <w:r w:rsidRPr="00BA112D">
        <w:rPr>
          <w:rFonts w:ascii="Arial" w:hAnsi="Arial" w:cs="Arial"/>
          <w:sz w:val="16"/>
          <w:szCs w:val="16"/>
        </w:rPr>
        <w:t>дополнена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</w:t>
      </w:r>
      <w:hyperlink r:id="rId41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ч.ч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11 - 13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Теперь </w:t>
      </w:r>
      <w:hyperlink r:id="rId42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10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предусматривает случаи и порядок обжалования действий (бездействия) не только заказчика, но и комиссии по осуществлению закупок, оператора электронной площадки.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При этом </w:t>
      </w:r>
      <w:hyperlink r:id="rId43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10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дает теперь право обжалования только участнику закупки и только в том случае, если действия (бездействие) указанных выше лиц нарушают права и законные интересы этого участника. Также в </w:t>
      </w:r>
      <w:hyperlink r:id="rId44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11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указано, что в случае, если обжалуемые действия (бездействие) совершены после окончания установленного в документации о конкурентной закупке срока подачи заявок, их обжалование может осуществляться только участником, подавшим заявку на участие в закупке.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Теперь в </w:t>
      </w:r>
      <w:hyperlink r:id="rId45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10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прямо установлено, что обжалование производится в антимонопольном органе в порядке, установленном </w:t>
      </w:r>
      <w:hyperlink r:id="rId46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18.1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"О защите конкуренции", с учетом особенностей, установленных ст. 3 Закона N 223-ФЗ, в случаях: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осуществления заказчиком закупки с нарушением требований Закона N 223-ФЗ и (или) порядка подготовки и (или) осуществления закупки, содержащегося в утвержденном и размещенном в ЕИС положении о закупке такого заказчика;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</w:t>
      </w:r>
      <w:proofErr w:type="spellStart"/>
      <w:r w:rsidRPr="00BA112D">
        <w:rPr>
          <w:rFonts w:ascii="Arial" w:hAnsi="Arial" w:cs="Arial"/>
          <w:sz w:val="16"/>
          <w:szCs w:val="16"/>
        </w:rPr>
        <w:t>неразмещения</w:t>
      </w:r>
      <w:proofErr w:type="spellEnd"/>
      <w:r w:rsidRPr="00BA112D">
        <w:rPr>
          <w:rFonts w:ascii="Arial" w:hAnsi="Arial" w:cs="Arial"/>
          <w:sz w:val="16"/>
          <w:szCs w:val="16"/>
        </w:rPr>
        <w:t xml:space="preserve"> в ЕИС или размещения с нарушением сроков положения о закупке, внесенных в него изменений, информации о закупке, информации и документов о договорах, заключенных по результатам закупки, а также иной информации, подлежащей размещению в ЕИС (</w:t>
      </w:r>
      <w:hyperlink r:id="rId47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3 ч. 10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223-ФЗ);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предъявления к участникам требований, не предусмотренных документацией о конкурентной закупке;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осуществления заказчиками закупки в отсутствие утвержденного и размещенного в ЕИС положения о закупке и без применения положений Закона N 44-ФЗ, предусмотренных </w:t>
      </w:r>
      <w:hyperlink r:id="rId48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8.1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223-ФЗ, </w:t>
      </w:r>
      <w:hyperlink r:id="rId49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5 ст. 8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223-ФЗ, включая нарушение порядка применения указанных положений;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</w:t>
      </w:r>
      <w:proofErr w:type="spellStart"/>
      <w:r w:rsidRPr="00BA112D">
        <w:rPr>
          <w:rFonts w:ascii="Arial" w:hAnsi="Arial" w:cs="Arial"/>
          <w:sz w:val="16"/>
          <w:szCs w:val="16"/>
        </w:rPr>
        <w:t>неразмещения</w:t>
      </w:r>
      <w:proofErr w:type="spellEnd"/>
      <w:r w:rsidRPr="00BA112D">
        <w:rPr>
          <w:rFonts w:ascii="Arial" w:hAnsi="Arial" w:cs="Arial"/>
          <w:sz w:val="16"/>
          <w:szCs w:val="16"/>
        </w:rPr>
        <w:t xml:space="preserve"> в ЕИС информации или размещения недостоверной информации о годовом объеме закупки, которую заказчики обязаны осуществить у субъектов МСП.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 xml:space="preserve">Кроме того, </w:t>
      </w:r>
      <w:hyperlink r:id="rId50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12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предусмотрено, что в порядке, установленном </w:t>
      </w:r>
      <w:hyperlink r:id="rId51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18.1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"О защите конкуренции", в антимонопольном органе могут быть обжалованы перечисленные выше действия (бездействие) заказчиков, если они нарушают права и законные интересы субъектов МСП, за исключением действий заказчиков, предусмотренных </w:t>
      </w:r>
      <w:hyperlink r:id="rId52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3 ч. 10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223-ФЗ.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Действия (бездействие) заказчиков обжалуются лицами, которые проводят в отношении заказчиков оценку соответствия и мониторинг соответствия, т.е. корпорацией МСП и органами исполнительной власти субъектов РФ или созданными ими организациями.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Отдельно в </w:t>
      </w:r>
      <w:hyperlink r:id="rId53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13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установлено, что антимонопольный орган при рассмотрении жалоб должен ограничиваться только доводами, составляющими предмет обжалования.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18" w:name="sub_201801232"/>
            <w:bookmarkEnd w:id="18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Заказчики по Закону N 223-ФЗ вправе создавать корпоративные информационные системы, взаимодействующие с ЕИС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54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31 декабря 2017 года новые </w:t>
      </w:r>
      <w:hyperlink r:id="rId55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ч.ч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22 - 25 ст. 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дают право заказчикам создавать корпоративные информационные системы в сфере закупок, взаимодействующие с ЕИС. Требования, которые предъявляются к взаимодействию корпоративных информационных систем с ЕИС, перечислены в </w:t>
      </w:r>
      <w:hyperlink r:id="rId56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23 ст. 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Также установлено, что региональные и муниципальные информационные системы в сфере закупок, созданные в соответствии с </w:t>
      </w:r>
      <w:hyperlink r:id="rId57" w:history="1">
        <w:r w:rsidRPr="00BA112D">
          <w:rPr>
            <w:rFonts w:ascii="Arial" w:hAnsi="Arial" w:cs="Arial"/>
            <w:color w:val="106BBE"/>
            <w:sz w:val="16"/>
            <w:szCs w:val="16"/>
          </w:rPr>
          <w:t>Законом</w:t>
        </w:r>
      </w:hyperlink>
      <w:r w:rsidRPr="00BA112D">
        <w:rPr>
          <w:rFonts w:ascii="Arial" w:hAnsi="Arial" w:cs="Arial"/>
          <w:sz w:val="16"/>
          <w:szCs w:val="16"/>
        </w:rPr>
        <w:t xml:space="preserve"> N 44-ФЗ и взаимодействующие с ЕИС, могут обеспечивать возможность размещения информации, которая подлежит размещению в ЕИС в соответствии с Законом N 223-ФЗ.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При этом в случае, если информация о конкурентной закупке, размещенная в корпоративных информационных системах, региональных и муниципальных информационных системах, не соответствует информации об этой закупке, размещенной в ЕИС, приоритет имеет информация, размещенная в ЕИС.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19" w:name="sub_20180122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22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0" w:name="sub_201801221"/>
            <w:bookmarkEnd w:id="19"/>
            <w:bookmarkEnd w:id="20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Утвержден Перечень товаров и услуг, при закупке которых получатели средств федерального бюджета не предусматривают авансы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58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Распоряжение Правительства РФ от 16.01.2018 N 21-р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Утвержден </w:t>
      </w:r>
      <w:hyperlink r:id="rId59" w:history="1">
        <w:r w:rsidRPr="00BA112D">
          <w:rPr>
            <w:rFonts w:ascii="Arial" w:hAnsi="Arial" w:cs="Arial"/>
            <w:color w:val="106BBE"/>
            <w:sz w:val="16"/>
            <w:szCs w:val="16"/>
          </w:rPr>
          <w:t>Перечень</w:t>
        </w:r>
      </w:hyperlink>
      <w:r w:rsidRPr="00BA112D">
        <w:rPr>
          <w:rFonts w:ascii="Arial" w:hAnsi="Arial" w:cs="Arial"/>
          <w:sz w:val="16"/>
          <w:szCs w:val="16"/>
        </w:rPr>
        <w:t xml:space="preserve"> товаров и услуг, в отношении которых при заключении договоров (государственных контрактов) о поставке товаров (об оказании услуг) получателями средств федерального бюджета не предусматриваются авансовые платежи.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Аналогичный </w:t>
      </w:r>
      <w:hyperlink r:id="rId60" w:history="1">
        <w:r w:rsidRPr="00BA112D">
          <w:rPr>
            <w:rFonts w:ascii="Arial" w:hAnsi="Arial" w:cs="Arial"/>
            <w:color w:val="106BBE"/>
            <w:sz w:val="16"/>
            <w:szCs w:val="16"/>
          </w:rPr>
          <w:t>Перечень</w:t>
        </w:r>
      </w:hyperlink>
      <w:r w:rsidRPr="00BA112D">
        <w:rPr>
          <w:rFonts w:ascii="Arial" w:hAnsi="Arial" w:cs="Arial"/>
          <w:sz w:val="16"/>
          <w:szCs w:val="16"/>
        </w:rPr>
        <w:t xml:space="preserve">, утвержденный </w:t>
      </w:r>
      <w:hyperlink r:id="rId61" w:history="1">
        <w:r w:rsidRPr="00BA112D">
          <w:rPr>
            <w:rFonts w:ascii="Arial" w:hAnsi="Arial" w:cs="Arial"/>
            <w:color w:val="106BBE"/>
            <w:sz w:val="16"/>
            <w:szCs w:val="16"/>
          </w:rPr>
          <w:t>распоряжением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Правительства РФ от 14.03.2017 N 455-р, признан утратившим силу.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Новый Перечень утвержден на основании </w:t>
      </w:r>
      <w:hyperlink r:id="rId62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20</w:t>
        </w:r>
      </w:hyperlink>
      <w:r w:rsidRPr="00BA112D">
        <w:rPr>
          <w:rFonts w:ascii="Arial" w:hAnsi="Arial" w:cs="Arial"/>
          <w:sz w:val="16"/>
          <w:szCs w:val="16"/>
        </w:rPr>
        <w:t xml:space="preserve"> Положения о мерах по обеспечению исполнения федерального бюджета, утвержденного </w:t>
      </w:r>
      <w:hyperlink r:id="rId63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Правительства РФ от 09.12.2017 N 1496. В этой норме указано, что получатели средств федерального бюджета не предусматривают авансы при заключении договоров (контрактов) о поставке отдельных товаров, об оказании отдельных услуг, включенных в перечень, утверждаемый распоряжением Правительства РФ. Авансирование также не предусматривается, если предметом договора (контракта) является поставка товаров (оказание услуг) как включенных в перечень, так и не включенных в него.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lastRenderedPageBreak/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1" w:name="sub_201801222"/>
            <w:bookmarkEnd w:id="21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В Законе N 223-ФЗ конкретизированы нормы Закона N 44-ФЗ, которые заказчики должны применять при </w:t>
            </w:r>
            <w:proofErr w:type="spell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неразмещении</w:t>
            </w:r>
            <w:proofErr w:type="spell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положения о закупке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64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31 декабря 2017 года ст. 8 Закона N 223-ФЗ </w:t>
      </w:r>
      <w:proofErr w:type="gramStart"/>
      <w:r w:rsidRPr="00BA112D">
        <w:rPr>
          <w:rFonts w:ascii="Arial" w:hAnsi="Arial" w:cs="Arial"/>
          <w:sz w:val="16"/>
          <w:szCs w:val="16"/>
        </w:rPr>
        <w:t>дополнена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новой </w:t>
      </w:r>
      <w:hyperlink r:id="rId65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5.1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Как указано в этой норме, заказчик, не разместивший в ЕИС в течение установленного законом срока утвержденное положение о закупке или принятое решение о присоединении к </w:t>
      </w:r>
      <w:proofErr w:type="gramStart"/>
      <w:r w:rsidRPr="00BA112D">
        <w:rPr>
          <w:rFonts w:ascii="Arial" w:hAnsi="Arial" w:cs="Arial"/>
          <w:sz w:val="16"/>
          <w:szCs w:val="16"/>
        </w:rPr>
        <w:t>положению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о закупке, применяет Закон N 44-ФЗ в части: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1) обоснования НМЦК, цены контракта, заключаемого с единственным контрагентом;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2) выбора способа определения контрагента;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3) осуществления закупок у субъектов малого предпринимательства, социально ориентированных некоммерческих организаций в соответствии с </w:t>
      </w:r>
      <w:hyperlink r:id="rId66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ч.ч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1 - 3</w:t>
        </w:r>
      </w:hyperlink>
      <w:r w:rsidRPr="00BA112D">
        <w:rPr>
          <w:rFonts w:ascii="Arial" w:hAnsi="Arial" w:cs="Arial"/>
          <w:sz w:val="16"/>
          <w:szCs w:val="16"/>
        </w:rPr>
        <w:t xml:space="preserve">, </w:t>
      </w:r>
      <w:hyperlink r:id="rId67" w:history="1">
        <w:r w:rsidRPr="00BA112D">
          <w:rPr>
            <w:rFonts w:ascii="Arial" w:hAnsi="Arial" w:cs="Arial"/>
            <w:color w:val="106BBE"/>
            <w:sz w:val="16"/>
            <w:szCs w:val="16"/>
          </w:rPr>
          <w:t>5 - 8 ст. 30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 При этом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4) применения требований к участникам закупок;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5) оценки заявок, окончательных предложений участников закупки;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6) создания и функционирования комиссии по осуществлению закупок;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7) определения контрагента в соответствии с </w:t>
      </w:r>
      <w:hyperlink r:id="rId68" w:history="1">
        <w:r w:rsidRPr="00BA112D">
          <w:rPr>
            <w:rFonts w:ascii="Arial" w:hAnsi="Arial" w:cs="Arial"/>
            <w:color w:val="106BBE"/>
            <w:sz w:val="16"/>
            <w:szCs w:val="16"/>
          </w:rPr>
          <w:t>параграфами 2 - 5 гл. 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 При этом заказчики: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направляют в ФАС России сведения об участниках закупки, уклонившихся от заключения договоров, а также о контрагентах, с которыми договоры расторгнуты по решению суда в связи с существенным нарушением ими условий договоров в соответствии с Законом N 223-ФЗ;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не проводят согласование применения закрытых способов определения контрагента с ФАС России;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8) осуществления закупки у единственного контрагента в случаях, предусмотренных </w:t>
      </w:r>
      <w:hyperlink r:id="rId69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 ст. 93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 При этом заказчики: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не проводят согласование с ФАС России заключения контракта с единственным контрагентом в случае признания конкурса или запроса предложений несостоявшимися;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не направляют в ФАС России уведомление об осуществлении закупки у единственного контрагента.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Напомним, что ранее в Законе N 223-ФЗ были предусмотрены случаи, когда заказчик должен руководствоваться при закупках Законом N 44-ФЗ. Однако нормы Закона N 44-ФЗ, которые нужно применять в таких случаях, конкретизированы не были.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Рекомендуем: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2" w:name="sub_201801223"/>
            <w:bookmarkEnd w:id="22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 31 декабря 2017 года предусматривается ведомственный контроль закупочной деятельности заказчиков по Закону N 223-ФЗ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70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указанной даты Закон N 223-ФЗ дополнен новой </w:t>
      </w:r>
      <w:hyperlink r:id="rId71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6.1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В силу этой нормы органы власти и муниципальные органы, осуществляющие функции и полномочия учредителя в отношении государственных и муниципальных учреждений, права собственника имущества унитарных предприятий, уполномоченные органы исполнительной власти субъектов РФ осуществляют ведомственный </w:t>
      </w:r>
      <w:proofErr w:type="gramStart"/>
      <w:r w:rsidRPr="00BA112D">
        <w:rPr>
          <w:rFonts w:ascii="Arial" w:hAnsi="Arial" w:cs="Arial"/>
          <w:sz w:val="16"/>
          <w:szCs w:val="16"/>
        </w:rPr>
        <w:t>контроль за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соблюдением требований Закона N 223-ФЗ и принятых в соответствии с ним нормативных правовых актов.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Порядок осуществления ведомственного контроля должны установить Правительство РФ, высшие исполнительные органы власти субъектов РФ, местные администрации.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23" w:name="sub_20180119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19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4" w:name="sub_201801191"/>
            <w:bookmarkEnd w:id="23"/>
            <w:bookmarkEnd w:id="24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Лица, осуществляющие полномочия учредителя учреждения и собственника имущества унитарного предприятия, вправе утвердить типовое положение о закупке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72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31 декабря 2017 года </w:t>
      </w:r>
      <w:hyperlink r:id="rId73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2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 дополнена нормами о типовом </w:t>
      </w:r>
      <w:proofErr w:type="gramStart"/>
      <w:r w:rsidRPr="00BA112D">
        <w:rPr>
          <w:rFonts w:ascii="Arial" w:hAnsi="Arial" w:cs="Arial"/>
          <w:sz w:val="16"/>
          <w:szCs w:val="16"/>
        </w:rPr>
        <w:t>положении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о закупке.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Типовое положение о закупке вправе утвердить: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федеральный орган исполнительной власти, орган исполнительной власти субъекта РФ, орган местного самоуправления, осуществляющие функции и полномочия учредителя бюджетного учреждения, автономного учреждения;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федеральный орган исполнительной власти, орган исполнительной власти субъекта РФ, орган местного самоуправления, осуществляющие полномочия собственника имущества унитарного предприятия;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иной уполномоченный высшим исполнительным органом государственной власти субъекта РФ, местной администрацией орган;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организация, осуществляющая от имени РФ полномочия собственника имущества унитарного предприятия.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Эти же лица вправе определить бюджетные, автономные учреждения, унитарные предприятия, для которых применение типового положения о закупке является обязательным при утверждении ими своих положений о закупке или внесении в них изменений. При этом в типовом положении должна быть определена дата, до наступления которой указанные заказчики обязаны внести изменения в свои положения о закупке либо утвердить новые положения о закупке в соответствии с типовым положением.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Лица, утвердившие типовое положение, должны </w:t>
      </w:r>
      <w:proofErr w:type="gramStart"/>
      <w:r w:rsidRPr="00BA112D">
        <w:rPr>
          <w:rFonts w:ascii="Arial" w:hAnsi="Arial" w:cs="Arial"/>
          <w:sz w:val="16"/>
          <w:szCs w:val="16"/>
        </w:rPr>
        <w:t>разместить его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в ЕИС в течение 15 дней с даты утверждения.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Изменения, внесенные в типовое положение, также подлежат размещению в ЕИС утвердившими их лицами в течение 15 дней </w:t>
      </w:r>
      <w:proofErr w:type="gramStart"/>
      <w:r w:rsidRPr="00BA112D">
        <w:rPr>
          <w:rFonts w:ascii="Arial" w:hAnsi="Arial" w:cs="Arial"/>
          <w:sz w:val="16"/>
          <w:szCs w:val="16"/>
        </w:rPr>
        <w:t>с даты утверждения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. Отметим, что при размещении изменений указывается срок, в течение которого заказчики обязаны внести изменения в свои положения о закупке или утвердить новые положения о закупке. Такой срок не может составлять менее 15 дней </w:t>
      </w:r>
      <w:proofErr w:type="gramStart"/>
      <w:r w:rsidRPr="00BA112D">
        <w:rPr>
          <w:rFonts w:ascii="Arial" w:hAnsi="Arial" w:cs="Arial"/>
          <w:sz w:val="16"/>
          <w:szCs w:val="16"/>
        </w:rPr>
        <w:t>с даты размещения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в ЕИС изменений.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lastRenderedPageBreak/>
        <w:t>Типовое положение должно содержать: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порядок подготовки и (или) осуществления закупки;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способы закупок и условия их применения;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срок заключения по результатам конкурентной закупки договора, установленный в соответствии с </w:t>
      </w:r>
      <w:hyperlink r:id="rId74" w:history="1">
        <w:r w:rsidRPr="00BA112D">
          <w:rPr>
            <w:rFonts w:ascii="Arial" w:hAnsi="Arial" w:cs="Arial"/>
            <w:color w:val="106BBE"/>
            <w:sz w:val="16"/>
            <w:szCs w:val="16"/>
          </w:rPr>
          <w:t>Законом</w:t>
        </w:r>
      </w:hyperlink>
      <w:r w:rsidRPr="00BA112D">
        <w:rPr>
          <w:rFonts w:ascii="Arial" w:hAnsi="Arial" w:cs="Arial"/>
          <w:sz w:val="16"/>
          <w:szCs w:val="16"/>
        </w:rPr>
        <w:t xml:space="preserve"> N 223-ФЗ;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особенности участия МСП в закупках, определяемые Правительством РФ в соответствии с </w:t>
      </w:r>
      <w:hyperlink r:id="rId75" w:history="1">
        <w:r w:rsidRPr="00BA112D">
          <w:rPr>
            <w:rFonts w:ascii="Arial" w:hAnsi="Arial" w:cs="Arial"/>
            <w:color w:val="106BBE"/>
            <w:sz w:val="16"/>
            <w:szCs w:val="16"/>
          </w:rPr>
          <w:t>Законом</w:t>
        </w:r>
      </w:hyperlink>
      <w:r w:rsidRPr="00BA112D">
        <w:rPr>
          <w:rFonts w:ascii="Arial" w:hAnsi="Arial" w:cs="Arial"/>
          <w:sz w:val="16"/>
          <w:szCs w:val="16"/>
        </w:rPr>
        <w:t xml:space="preserve"> N 223-ФЗ.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Указанные положения заказчики не вправе изменять при разработке и утверждении своих положений о закупке.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5" w:name="sub_201801192"/>
            <w:bookmarkEnd w:id="25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Некоторые заказчики по Закону N 223-ФЗ вправе присоединиться к положению о закупке другого заказчика, а не утверждать свое положение о закупке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76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31 декабря 2017 года ст. 2 Закона N 223-ФЗ </w:t>
      </w:r>
      <w:proofErr w:type="gramStart"/>
      <w:r w:rsidRPr="00BA112D">
        <w:rPr>
          <w:rFonts w:ascii="Arial" w:hAnsi="Arial" w:cs="Arial"/>
          <w:sz w:val="16"/>
          <w:szCs w:val="16"/>
        </w:rPr>
        <w:t>дополнена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новыми </w:t>
      </w:r>
      <w:hyperlink r:id="rId77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ч.ч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4</w:t>
        </w:r>
      </w:hyperlink>
      <w:r w:rsidRPr="00BA112D">
        <w:rPr>
          <w:rFonts w:ascii="Arial" w:hAnsi="Arial" w:cs="Arial"/>
          <w:sz w:val="16"/>
          <w:szCs w:val="16"/>
        </w:rPr>
        <w:t xml:space="preserve"> и </w:t>
      </w:r>
      <w:hyperlink r:id="rId78" w:history="1">
        <w:r w:rsidRPr="00BA112D">
          <w:rPr>
            <w:rFonts w:ascii="Arial" w:hAnsi="Arial" w:cs="Arial"/>
            <w:color w:val="106BBE"/>
            <w:sz w:val="16"/>
            <w:szCs w:val="16"/>
          </w:rPr>
          <w:t>5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>В соответствии с указанными нормами решение о присоединении заказчика к положению о закупке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заказчиков, перечисленных в </w:t>
      </w:r>
      <w:hyperlink r:id="rId79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1 ч. 2 ст. 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223-ФЗ, вправе принять органы управления следующих заказчиков: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дочерних хозяйственных обществ, в уставном капитале которых более 50% долей в совокупности принадлежит заказчикам, указанным в </w:t>
      </w:r>
      <w:hyperlink r:id="rId80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1 ч. 2 ст. 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дочерних хозяйственных обществ, в уставном капитале которых более 50% долей в совокупности принадлежит указанным выше дочерним хозяйственным обществам.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Решение о присоединении заказчика к положению о закупке принимается в порядке, предусмотренном гражданским законодательством, и в течение 15 дней со дня утверждения размещается в ЕИС.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В случае внесения изменений в положение о закупке, к которому присоединился заказчик, последний принимает решение о присоединении к таким изменениям. Решение принимается в течение 15 дней </w:t>
      </w:r>
      <w:proofErr w:type="gramStart"/>
      <w:r w:rsidRPr="00BA112D">
        <w:rPr>
          <w:rFonts w:ascii="Arial" w:hAnsi="Arial" w:cs="Arial"/>
          <w:sz w:val="16"/>
          <w:szCs w:val="16"/>
        </w:rPr>
        <w:t>с даты размещения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в ЕИС изменений в положение о закупке. Разместить в ЕИС решение о присоединении к изменениям также необходимо в течение 15 дней со дня его утверждения.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Созданные после 1 февраля 2018 года заказчики, которые вправе принять решение о присоединении к </w:t>
      </w:r>
      <w:proofErr w:type="gramStart"/>
      <w:r w:rsidRPr="00BA112D">
        <w:rPr>
          <w:rFonts w:ascii="Arial" w:hAnsi="Arial" w:cs="Arial"/>
          <w:sz w:val="16"/>
          <w:szCs w:val="16"/>
        </w:rPr>
        <w:t>положению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о закупке другого заказчика, в течение 3 месяцев с даты их регистрации в ЕГРЮЛ либо утверждают свое положения о закупке, либо принимают решение о присоединении к положению о закупке.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26" w:name="sub_20180118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18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7" w:name="sub_201801181"/>
            <w:bookmarkEnd w:id="26"/>
            <w:bookmarkEnd w:id="27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Начали действовать Правила казначейского сопровождения сре</w:t>
            </w:r>
            <w:proofErr w:type="gram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дств в сл</w:t>
            </w:r>
            <w:proofErr w:type="gram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учаях, предусмотренных Законом о федеральном бюджете на 2018 - 2020 годы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81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30.12.2017 N 1722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В </w:t>
      </w:r>
      <w:hyperlink r:id="rId82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5</w:t>
        </w:r>
      </w:hyperlink>
      <w:r w:rsidRPr="00BA112D">
        <w:rPr>
          <w:rFonts w:ascii="Arial" w:hAnsi="Arial" w:cs="Arial"/>
          <w:sz w:val="16"/>
          <w:szCs w:val="16"/>
        </w:rPr>
        <w:t xml:space="preserve"> Федерального закона от 05.12.2017 N 362-ФЗ "О федеральном бюджете на 2018 год и на плановый период 2019 и 2020 годов" перечислены средства, подлежащие казначейскому сопровождению. В частности, к ним относятся авансовые платежи и расчеты по контрактам.</w:t>
      </w:r>
    </w:p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83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Правила</w:t>
        </w:r>
      </w:hyperlink>
      <w:r w:rsidR="00BA112D" w:rsidRPr="00BA112D">
        <w:rPr>
          <w:rFonts w:ascii="Arial" w:hAnsi="Arial" w:cs="Arial"/>
          <w:sz w:val="16"/>
          <w:szCs w:val="16"/>
        </w:rPr>
        <w:t xml:space="preserve"> устанавливают порядок казначейского сопровождения названных средств. Они действуют с 18 января.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28" w:name="sub_20180117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17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9" w:name="sub_201801171"/>
            <w:bookmarkEnd w:id="28"/>
            <w:bookmarkEnd w:id="29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Утверждены Правила казначейского сопровождения средств </w:t>
            </w:r>
            <w:proofErr w:type="spell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гособоронзаказа</w:t>
            </w:r>
            <w:proofErr w:type="spell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в случаях, предусмотренных Законом о федеральном бюджете на 2018 - 2020 годы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84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28.12.2017 N 1680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 xml:space="preserve">Казначейскому сопровождению территориальными органами Федерального казначейства подлежат расчеты по государственным контрактам, заключаемым в целях реализации </w:t>
      </w:r>
      <w:proofErr w:type="spellStart"/>
      <w:r w:rsidRPr="00BA112D">
        <w:rPr>
          <w:rFonts w:ascii="Arial" w:hAnsi="Arial" w:cs="Arial"/>
          <w:sz w:val="16"/>
          <w:szCs w:val="16"/>
        </w:rPr>
        <w:t>гособоронзаказа</w:t>
      </w:r>
      <w:proofErr w:type="spellEnd"/>
      <w:r w:rsidRPr="00BA112D">
        <w:rPr>
          <w:rFonts w:ascii="Arial" w:hAnsi="Arial" w:cs="Arial"/>
          <w:sz w:val="16"/>
          <w:szCs w:val="16"/>
        </w:rPr>
        <w:t xml:space="preserve"> на сумму более 100 тыс. рублей, а также расчеты по контрактам (договорам), заключаемым в рамках исполнения указанных государственных контрактов на сумму более 100 тыс. рублей, за исключением средств, указанных в </w:t>
      </w:r>
      <w:hyperlink r:id="rId85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3 ч. 3 ст. 5</w:t>
        </w:r>
      </w:hyperlink>
      <w:r w:rsidRPr="00BA112D">
        <w:rPr>
          <w:rFonts w:ascii="Arial" w:hAnsi="Arial" w:cs="Arial"/>
          <w:sz w:val="16"/>
          <w:szCs w:val="16"/>
        </w:rPr>
        <w:t xml:space="preserve"> Федерального закона от 05.12.2017 N 362-ФЗ "О федеральном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A112D">
        <w:rPr>
          <w:rFonts w:ascii="Arial" w:hAnsi="Arial" w:cs="Arial"/>
          <w:sz w:val="16"/>
          <w:szCs w:val="16"/>
        </w:rPr>
        <w:t>бюджете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на 2018 год и на плановый период 2019 и 2020 годов".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Утвержденные </w:t>
      </w:r>
      <w:hyperlink r:id="rId86" w:history="1">
        <w:r w:rsidRPr="00BA112D">
          <w:rPr>
            <w:rFonts w:ascii="Arial" w:hAnsi="Arial" w:cs="Arial"/>
            <w:color w:val="106BBE"/>
            <w:sz w:val="16"/>
            <w:szCs w:val="16"/>
          </w:rPr>
          <w:t>Правила</w:t>
        </w:r>
      </w:hyperlink>
      <w:r w:rsidRPr="00BA112D">
        <w:rPr>
          <w:rFonts w:ascii="Arial" w:hAnsi="Arial" w:cs="Arial"/>
          <w:sz w:val="16"/>
          <w:szCs w:val="16"/>
        </w:rPr>
        <w:t xml:space="preserve"> устанавливают порядок казначейского сопровождения названных средств. Они вступили в силу с 12 января.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sub_201801172"/>
            <w:bookmarkEnd w:id="30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Утвержден Порядок определения НМЦК при закупках в сфере перевозок пассажиров и багажа автотранспортом и городским наземным электротранспортом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87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Приказ Минтранса России от 08.12.2017 N 513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 xml:space="preserve">Минтранс России в соответствии с </w:t>
      </w:r>
      <w:hyperlink r:id="rId88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Правительства РФ от 11.10.2016 N 1028, принятым на основании </w:t>
      </w:r>
      <w:hyperlink r:id="rId89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22 ст. 22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44-ФЗ, утвердил </w:t>
      </w:r>
      <w:hyperlink r:id="rId90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Порядок</w:t>
        </w:r>
      </w:hyperlink>
      <w:r w:rsidRPr="00BA112D">
        <w:rPr>
          <w:rFonts w:ascii="Arial" w:hAnsi="Arial" w:cs="Arial"/>
          <w:sz w:val="16"/>
          <w:szCs w:val="16"/>
        </w:rPr>
        <w:t xml:space="preserve"> определения НМЦК, а также цены контракта, заключаемого с единственным контрагентом в сфере регулярных перевозок пассажиров и багажа автомобильным транспортом и городским наземным электрическим транспортом.</w:t>
      </w:r>
      <w:proofErr w:type="gramEnd"/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Порядок разработан в целях реализации </w:t>
      </w:r>
      <w:hyperlink r:id="rId91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2 ст. 14</w:t>
        </w:r>
      </w:hyperlink>
      <w:r w:rsidRPr="00BA112D">
        <w:rPr>
          <w:rFonts w:ascii="Arial" w:hAnsi="Arial" w:cs="Arial"/>
          <w:sz w:val="16"/>
          <w:szCs w:val="16"/>
        </w:rPr>
        <w:t xml:space="preserve"> Федерального закона от 13.07.2015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Федерации". В соответствии с этой нормой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РФ или уполномоченным органом </w:t>
      </w:r>
      <w:r w:rsidRPr="00BA112D">
        <w:rPr>
          <w:rFonts w:ascii="Arial" w:hAnsi="Arial" w:cs="Arial"/>
          <w:sz w:val="16"/>
          <w:szCs w:val="16"/>
        </w:rPr>
        <w:lastRenderedPageBreak/>
        <w:t xml:space="preserve">местного самоуправления либо иным государственным или муниципальным заказчиком контрактов в порядке, установленном </w:t>
      </w:r>
      <w:hyperlink r:id="rId92" w:history="1">
        <w:r w:rsidRPr="00BA112D">
          <w:rPr>
            <w:rFonts w:ascii="Arial" w:hAnsi="Arial" w:cs="Arial"/>
            <w:color w:val="106BBE"/>
            <w:sz w:val="16"/>
            <w:szCs w:val="16"/>
          </w:rPr>
          <w:t>Законом</w:t>
        </w:r>
      </w:hyperlink>
      <w:r w:rsidRPr="00BA112D">
        <w:rPr>
          <w:rFonts w:ascii="Arial" w:hAnsi="Arial" w:cs="Arial"/>
          <w:sz w:val="16"/>
          <w:szCs w:val="16"/>
        </w:rPr>
        <w:t xml:space="preserve"> N 44-ФЗ, с учетом положений Закона N 220-ФЗ.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Порядок начнет действовать с 1 июля и включает 2 основные формулы определения НМЦК. Как указано в </w:t>
      </w:r>
      <w:hyperlink r:id="rId93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3</w:t>
        </w:r>
      </w:hyperlink>
      <w:r w:rsidRPr="00BA112D">
        <w:rPr>
          <w:rFonts w:ascii="Arial" w:hAnsi="Arial" w:cs="Arial"/>
          <w:sz w:val="16"/>
          <w:szCs w:val="16"/>
        </w:rPr>
        <w:t xml:space="preserve"> Порядка, если в соответствии с документацией о закупке работ, связанных с осуществлением регулярных перевозок по регулируемым тарифам, либо в соответствии с контрактом (при закупке таких работ у единственного контрагента) плата за проезд пассажиров и провоз багажа подлежит перечислению: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заказчику,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контрагенту заказчика.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1" w:name="sub_201801173"/>
            <w:bookmarkEnd w:id="31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Закупок, которые не регулируются Законом N 223-ФЗ, стало больше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94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31 декабря 2017 года ч. 4 ст. 1 Закона N 223-ФЗ </w:t>
      </w:r>
      <w:proofErr w:type="gramStart"/>
      <w:r w:rsidRPr="00BA112D">
        <w:rPr>
          <w:rFonts w:ascii="Arial" w:hAnsi="Arial" w:cs="Arial"/>
          <w:sz w:val="16"/>
          <w:szCs w:val="16"/>
        </w:rPr>
        <w:t>дополнена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</w:t>
      </w:r>
      <w:hyperlink r:id="rId95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п.п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12 - 14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Теперь Закон N 223-ФЗ не регулирует отношения, связанные </w:t>
      </w:r>
      <w:proofErr w:type="gramStart"/>
      <w:r w:rsidRPr="00BA112D">
        <w:rPr>
          <w:rFonts w:ascii="Arial" w:hAnsi="Arial" w:cs="Arial"/>
          <w:sz w:val="16"/>
          <w:szCs w:val="16"/>
        </w:rPr>
        <w:t>с</w:t>
      </w:r>
      <w:proofErr w:type="gramEnd"/>
      <w:r w:rsidRPr="00BA112D">
        <w:rPr>
          <w:rFonts w:ascii="Arial" w:hAnsi="Arial" w:cs="Arial"/>
          <w:sz w:val="16"/>
          <w:szCs w:val="16"/>
        </w:rPr>
        <w:t>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исполнением заказчиком заключенного с иностранным юридическим лицом договора, предметом которого являются поставка товаров, выполнение работ, оказание услуг за пределами РФ;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>- осуществлением заказчиком закупок у юридических лиц, которые признаются взаимозависимыми с ним лицами в соответствии с Налоговым кодексом и перечень которых определен в положении о закупке, в котором указывается обоснование включения в указанный перечень каждого юридического лица в соответствии с положениями Налогового кодекса;</w:t>
      </w:r>
      <w:proofErr w:type="gramEnd"/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закупкой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2" w:name="sub_201801174"/>
            <w:bookmarkEnd w:id="32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Расширен перечень закупок, о которых заказчик вправе не размещать сведения в ЕИС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96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31 декабря 2017 года в новой редакции действует </w:t>
      </w:r>
      <w:hyperlink r:id="rId97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15 ст. 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223-ФЗ.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Теперь заказчик вправе не размещать в ЕИС сведения о закупках: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связанных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33" w:name="sub_20180116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16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4" w:name="sub_201801161"/>
            <w:bookmarkEnd w:id="33"/>
            <w:bookmarkEnd w:id="34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Жалоба гражданина - не участника закупки рассматривается контрольным органом в порядке, предусмотренном для рассмотрения обращений граждан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98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504-ФЗ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11 января ст. 99 Закона N 44-ФЗ </w:t>
      </w:r>
      <w:proofErr w:type="gramStart"/>
      <w:r w:rsidRPr="00BA112D">
        <w:rPr>
          <w:rFonts w:ascii="Arial" w:hAnsi="Arial" w:cs="Arial"/>
          <w:sz w:val="16"/>
          <w:szCs w:val="16"/>
        </w:rPr>
        <w:t>дополнена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новой </w:t>
      </w:r>
      <w:hyperlink r:id="rId99" w:history="1">
        <w:r w:rsidRPr="00BA112D">
          <w:rPr>
            <w:rFonts w:ascii="Arial" w:hAnsi="Arial" w:cs="Arial"/>
            <w:color w:val="106BBE"/>
            <w:sz w:val="16"/>
            <w:szCs w:val="16"/>
          </w:rPr>
          <w:t>частью 15.1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В этой норме урегулирован порядок рассмотрения жалоб и обращений в контрольный орган в сфере закупок физических лиц, которые не соответствуют требованиям, установленным в соответствии с законодательством к лицам, осуществляющим поставку товара, выполнение работы, оказание услуги, являющихся объектом закупки (</w:t>
      </w:r>
      <w:hyperlink r:id="rId100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1 ч. 1 ст. 31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44-ФЗ).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Так, в соответствии с </w:t>
      </w:r>
      <w:hyperlink r:id="rId101" w:history="1">
        <w:r w:rsidRPr="00BA112D">
          <w:rPr>
            <w:rFonts w:ascii="Arial" w:hAnsi="Arial" w:cs="Arial"/>
            <w:color w:val="106BBE"/>
            <w:sz w:val="16"/>
            <w:szCs w:val="16"/>
          </w:rPr>
          <w:t>Федеральным законом</w:t>
        </w:r>
      </w:hyperlink>
      <w:r w:rsidRPr="00BA112D">
        <w:rPr>
          <w:rFonts w:ascii="Arial" w:hAnsi="Arial" w:cs="Arial"/>
          <w:sz w:val="16"/>
          <w:szCs w:val="16"/>
        </w:rPr>
        <w:t xml:space="preserve"> от 02.05.2006 N 59-ФЗ "О порядке рассмотрения обращений граждан Российской Федерации" контрольным органом рассматриваются обращения таких физических лиц </w:t>
      </w:r>
      <w:proofErr w:type="gramStart"/>
      <w:r w:rsidRPr="00BA112D">
        <w:rPr>
          <w:rFonts w:ascii="Arial" w:hAnsi="Arial" w:cs="Arial"/>
          <w:sz w:val="16"/>
          <w:szCs w:val="16"/>
        </w:rPr>
        <w:t>с</w:t>
      </w:r>
      <w:proofErr w:type="gramEnd"/>
      <w:r w:rsidRPr="00BA112D">
        <w:rPr>
          <w:rFonts w:ascii="Arial" w:hAnsi="Arial" w:cs="Arial"/>
          <w:sz w:val="16"/>
          <w:szCs w:val="16"/>
        </w:rPr>
        <w:t>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управляющего, если права и законные интересы физических лиц не нарушены указанными действиями (бездействием);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информацией о нарушениях законодательства РФ и иных нормативных актов о контрактной системе положениями документации о закупке, извещения о запросе котировок, если права и законные интересы физических лиц не нарушены положениями документации, извещения.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5" w:name="sub_201801162"/>
            <w:bookmarkEnd w:id="35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Установлен срок для направления в РНП сведений об уклонившемся от заключения контракта победителе, когда со вторым участником контракт не заключен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2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504-ФЗ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11 января в новой редакции действует </w:t>
      </w:r>
      <w:hyperlink r:id="rId103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4 ст. 104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Теперь в случае, если победитель определения контрагента признан уклонившимся от заключения контракта, заказчик в течение 3 рабочих дней </w:t>
      </w:r>
      <w:proofErr w:type="gramStart"/>
      <w:r w:rsidRPr="00BA112D">
        <w:rPr>
          <w:rFonts w:ascii="Arial" w:hAnsi="Arial" w:cs="Arial"/>
          <w:sz w:val="16"/>
          <w:szCs w:val="16"/>
        </w:rPr>
        <w:t>с даты признания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победителя уклонившимся направляет в ФАС России информацию, предусмотренную </w:t>
      </w:r>
      <w:hyperlink r:id="rId104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п.п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1 - 3 ч. 3 ст. 104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44-ФЗ, а также документы, свидетельствующие об уклонении победителя от заключения контракта.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lastRenderedPageBreak/>
        <w:t xml:space="preserve">Отметим, что </w:t>
      </w:r>
      <w:hyperlink r:id="rId105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2 ст. 104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 для заказчика установлена обязанность </w:t>
      </w:r>
      <w:proofErr w:type="gramStart"/>
      <w:r w:rsidRPr="00BA112D">
        <w:rPr>
          <w:rFonts w:ascii="Arial" w:hAnsi="Arial" w:cs="Arial"/>
          <w:sz w:val="16"/>
          <w:szCs w:val="16"/>
        </w:rPr>
        <w:t>сообщить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в ФАС России о победителе закупки, уклонившемся от заключения контракта, вне зависимости от того, заключен ли контракт с участником, заявке или предложению которого присвоен второй номер. Однако срок выполнения названной обязанности до внесения изменений в </w:t>
      </w:r>
      <w:hyperlink r:id="rId106" w:history="1">
        <w:r w:rsidRPr="00BA112D">
          <w:rPr>
            <w:rFonts w:ascii="Arial" w:hAnsi="Arial" w:cs="Arial"/>
            <w:color w:val="106BBE"/>
            <w:sz w:val="16"/>
            <w:szCs w:val="16"/>
          </w:rPr>
          <w:t>ч. 4 ст. 104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 44-ФЗ был установлен только для ситуации, когда такой контракт заключен. Для ситуации, когда такой контракт не заключен, срок представления указанной информации ни ч. 4 ст. 104 Закона N 44-ФЗ, ни какой-либо другой нормой не устанавливался.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36" w:name="sub_20180115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15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7" w:name="sub_201801151"/>
            <w:bookmarkEnd w:id="36"/>
            <w:bookmarkEnd w:id="37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При отказе победителю в заключени</w:t>
            </w:r>
            <w:proofErr w:type="gram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и</w:t>
            </w:r>
            <w:proofErr w:type="gram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контракта по причине его несоответствия требованиям к участникам контракт может быть заключен со вторым участником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07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504-ФЗ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11 января в новой редакции начала действовать </w:t>
      </w:r>
      <w:hyperlink r:id="rId108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11 ст. 31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 xml:space="preserve">Теперь в этой норме установлены последствия отказа заказчика от заключения контракта с победителем определения контрагента по основаниям, предусмотренным </w:t>
      </w:r>
      <w:hyperlink r:id="rId109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ч.ч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9</w:t>
        </w:r>
      </w:hyperlink>
      <w:r w:rsidRPr="00BA112D">
        <w:rPr>
          <w:rFonts w:ascii="Arial" w:hAnsi="Arial" w:cs="Arial"/>
          <w:sz w:val="16"/>
          <w:szCs w:val="16"/>
        </w:rPr>
        <w:t xml:space="preserve"> (победитель не соответствует требованиям к участникам закупки либо представил недостоверную информацию о своем соответствии таким требованиям) и </w:t>
      </w:r>
      <w:hyperlink r:id="rId110" w:history="1">
        <w:r w:rsidRPr="00BA112D">
          <w:rPr>
            <w:rFonts w:ascii="Arial" w:hAnsi="Arial" w:cs="Arial"/>
            <w:color w:val="106BBE"/>
            <w:sz w:val="16"/>
            <w:szCs w:val="16"/>
          </w:rPr>
          <w:t>10</w:t>
        </w:r>
      </w:hyperlink>
      <w:r w:rsidRPr="00BA112D">
        <w:rPr>
          <w:rFonts w:ascii="Arial" w:hAnsi="Arial" w:cs="Arial"/>
          <w:sz w:val="16"/>
          <w:szCs w:val="16"/>
        </w:rPr>
        <w:t xml:space="preserve"> (предложенная победителем цена ЖНВЛП не соответствует установленным требованиям и победитель отказался ее снизить) ст. 31 Закона N 44-ФЗ.</w:t>
      </w:r>
      <w:proofErr w:type="gramEnd"/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Так, указано, что в такой ситуации заказчик вправе заключить контракт с иным участником закупки, который предложил такую же, как и победитель, цену контракта или </w:t>
      </w:r>
      <w:proofErr w:type="gramStart"/>
      <w:r w:rsidRPr="00BA112D">
        <w:rPr>
          <w:rFonts w:ascii="Arial" w:hAnsi="Arial" w:cs="Arial"/>
          <w:sz w:val="16"/>
          <w:szCs w:val="16"/>
        </w:rPr>
        <w:t>предложение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о цене контракта которого содержит лучшие условия по цене контракта, следующие после условий, предложенных победителем в порядке, установленном для заключения контракта в случае уклонения победителя закупки от заключения контракта.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По-видимому, в норме допущена техническая ошибка: пропущена запятая </w:t>
      </w:r>
      <w:proofErr w:type="gramStart"/>
      <w:r w:rsidRPr="00BA112D">
        <w:rPr>
          <w:rFonts w:ascii="Arial" w:hAnsi="Arial" w:cs="Arial"/>
          <w:sz w:val="16"/>
          <w:szCs w:val="16"/>
        </w:rPr>
        <w:t>перед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"в порядке". На наш взгляд, имеется в виду, что контракт должен заключаться в порядке, установленном для заключения контракта при уклонении от его заключения победителя.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Также указано, что в случае отказа заказчика от заключения контракта с победителем определения контрагента по основаниям, предусмотренным </w:t>
      </w:r>
      <w:hyperlink r:id="rId111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2 ч. 10 ст. 31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44-ФЗ, т. е. когда победитель закупки отказался при наличии определенных обстоятельств снизить предложенную им цену на ЖНВЛП, он признается уклонившимся от заключения контракта.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8" w:name="sub_201801152"/>
            <w:bookmarkEnd w:id="38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Скорректирована норма об описании объекта закупки по Закону N 44-ФЗ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2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504-ФЗ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11 января в новой редакции действует </w:t>
      </w:r>
      <w:hyperlink r:id="rId113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1 ч. 1 ст. 33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В этой норме изменено следующее: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больше не указано, что описание объекта закупки должно носить объективный характер;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теперь предусмотрено, что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  <w:proofErr w:type="gramStart"/>
      <w:r w:rsidRPr="00BA112D">
        <w:rPr>
          <w:rFonts w:ascii="Arial" w:hAnsi="Arial" w:cs="Arial"/>
          <w:sz w:val="16"/>
          <w:szCs w:val="16"/>
        </w:rPr>
        <w:t xml:space="preserve">Т.е. из </w:t>
      </w:r>
      <w:hyperlink r:id="rId114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1 ч. 1 ст. 33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 исключены положения о наименовании места происхождения товара и наименовании производителя, а также о том, что те требования и указания, которые по общему правилу в описание объекта закупки включаться не должны, могут быть указаны в случаях, если не имеется другого способа, обеспечивающего более точное и четкое описание характеристик объекта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закупки;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теперь указано, что допускается использование указания на товарный знак при описании объекта закупки, а не в случае, когда при выполнении работ, оказании услуг предполагается использовать товары, поставки которых не являются предметом контракта, как это было ранее. При этом ограничения при указании товарных знаков остались прежними. </w:t>
      </w:r>
      <w:proofErr w:type="gramStart"/>
      <w:r w:rsidRPr="00BA112D">
        <w:rPr>
          <w:rFonts w:ascii="Arial" w:hAnsi="Arial" w:cs="Arial"/>
          <w:sz w:val="16"/>
          <w:szCs w:val="16"/>
        </w:rPr>
        <w:t>Так, использование указания на товарный знак допускается при условии сопровождения такого указания словами "или эквивалент" либо при условии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либо при условии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оборудование.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39" w:name="sub_20180112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12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0" w:name="sub_201801121"/>
            <w:bookmarkEnd w:id="39"/>
            <w:bookmarkEnd w:id="40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Продлена приостановка </w:t>
            </w:r>
            <w:proofErr w:type="gram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действия некоторых положений Правил ведения реестра контрактов</w:t>
            </w:r>
            <w:proofErr w:type="gram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и Правил ведения реестра контрактов, содержащего сведения с </w:t>
            </w:r>
            <w:proofErr w:type="spell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гостайной</w:t>
            </w:r>
            <w:proofErr w:type="spellEnd"/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15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29.12.2017 N 1689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По тексту </w:t>
      </w:r>
      <w:hyperlink r:id="rId116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постановления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Правительства РФ от 13.04.2017 N 443 слова "1 января 2018 г." заменены словами "1 января 2019 г.".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Таким образом, до 1 января 2019 года продолжается приостановка действия </w:t>
      </w:r>
      <w:hyperlink r:id="rId117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п.п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2</w:t>
        </w:r>
      </w:hyperlink>
      <w:r w:rsidRPr="00BA112D">
        <w:rPr>
          <w:rFonts w:ascii="Arial" w:hAnsi="Arial" w:cs="Arial"/>
          <w:sz w:val="16"/>
          <w:szCs w:val="16"/>
        </w:rPr>
        <w:t xml:space="preserve">, </w:t>
      </w:r>
      <w:hyperlink r:id="rId118" w:history="1">
        <w:r w:rsidRPr="00BA112D">
          <w:rPr>
            <w:rFonts w:ascii="Arial" w:hAnsi="Arial" w:cs="Arial"/>
            <w:color w:val="106BBE"/>
            <w:sz w:val="16"/>
            <w:szCs w:val="16"/>
          </w:rPr>
          <w:t>10</w:t>
        </w:r>
      </w:hyperlink>
      <w:r w:rsidRPr="00BA112D">
        <w:rPr>
          <w:rFonts w:ascii="Arial" w:hAnsi="Arial" w:cs="Arial"/>
          <w:sz w:val="16"/>
          <w:szCs w:val="16"/>
        </w:rPr>
        <w:t xml:space="preserve">, </w:t>
      </w:r>
      <w:hyperlink r:id="rId119" w:history="1">
        <w:r w:rsidRPr="00BA112D">
          <w:rPr>
            <w:rFonts w:ascii="Arial" w:hAnsi="Arial" w:cs="Arial"/>
            <w:color w:val="106BBE"/>
            <w:sz w:val="16"/>
            <w:szCs w:val="16"/>
          </w:rPr>
          <w:t>18</w:t>
        </w:r>
      </w:hyperlink>
      <w:r w:rsidRPr="00BA112D">
        <w:rPr>
          <w:rFonts w:ascii="Arial" w:hAnsi="Arial" w:cs="Arial"/>
          <w:sz w:val="16"/>
          <w:szCs w:val="16"/>
        </w:rPr>
        <w:t xml:space="preserve"> и </w:t>
      </w:r>
      <w:hyperlink r:id="rId120" w:history="1">
        <w:r w:rsidRPr="00BA112D">
          <w:rPr>
            <w:rFonts w:ascii="Arial" w:hAnsi="Arial" w:cs="Arial"/>
            <w:color w:val="106BBE"/>
            <w:sz w:val="16"/>
            <w:szCs w:val="16"/>
          </w:rPr>
          <w:t>22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Правил ведения реестра контрактов, содержащего сведения, составляющие государственную тайну, утвержденных </w:t>
      </w:r>
      <w:hyperlink r:id="rId121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Правительства РФ от 28.11.2013 N 1084.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При этом до 1 января 2019 года продолжают действовать нормы о том, что: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ведение реестра в части контрактов, заключенных для обеспечения федеральных нужд, нужд субъектов РФ и муниципальных нужд, осуществляется соответственно Федеральным казначейством, уполномоченным органом исполнительной власти субъекта РФ и уполномоченным органом местного самоуправления (далее уполномоченные органы);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lastRenderedPageBreak/>
        <w:t>- формирование и направление заказчиком сведений, подлежащих включению в реестр, и направление уполномоченным органом заказчику сведений и протоколов в соответствии с Правилами осуществляются в порядке, установленном уполномоченными органами в соответствии с требованиями законодательства о защите государственной тайны;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уполномоченный орган в течение 3 рабочих дней со дня включения (обновления) реестровой записи в реестр извещает заказчика о включении (обновлении) реестровой записи в реестр с указанием присвоенного уникального номера реестровой записи в порядке, установленном уполномоченным органом в соответствии с требованиями законодательства о защите государственной тайны.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 xml:space="preserve">Кроме того, до 1 января 2019 года продлена приостановка действия </w:t>
      </w:r>
      <w:hyperlink r:id="rId122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 "в" п. 14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Правил ведения реестра контрактов, заключенных заказчиками, утвержденных </w:t>
      </w:r>
      <w:hyperlink r:id="rId123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Правительства РФ от 28.11.2013 N 1084, в части проверки Федеральным казначейством непротиворечивости содержащихся в представленных заказчиком информации и документах данных о сроке исполнения контракта, количестве товара, объеме работ и услуг (при наличии) и единицах измерения, а также непротиворечивости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содержащихся в представленных заказчиком информации и документах данных об исполнении и расторжении контракта друг другу, а также условиям принимаемого (принятого) к учету бюджетного обязательства получателя средств соответствующего бюджета.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1" w:name="sub_201801122"/>
            <w:bookmarkEnd w:id="41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 отношении федеральных заказчиков вновь осуществляется казначейский контроль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24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20.03.2017 N 315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 xml:space="preserve">В отношении заказчиков, осуществляющих закупки для обеспечения федеральных нужд, возобновили свое действие </w:t>
      </w:r>
      <w:hyperlink r:id="rId125" w:history="1">
        <w:r w:rsidRPr="00BA112D">
          <w:rPr>
            <w:rFonts w:ascii="Arial" w:hAnsi="Arial" w:cs="Arial"/>
            <w:color w:val="106BBE"/>
            <w:sz w:val="16"/>
            <w:szCs w:val="16"/>
          </w:rPr>
          <w:t>абзац второй п. 14</w:t>
        </w:r>
      </w:hyperlink>
      <w:r w:rsidRPr="00BA112D">
        <w:rPr>
          <w:rFonts w:ascii="Arial" w:hAnsi="Arial" w:cs="Arial"/>
          <w:sz w:val="16"/>
          <w:szCs w:val="16"/>
        </w:rPr>
        <w:t xml:space="preserve"> и </w:t>
      </w:r>
      <w:hyperlink r:id="rId126" w:history="1">
        <w:r w:rsidRPr="00BA112D">
          <w:rPr>
            <w:rFonts w:ascii="Arial" w:hAnsi="Arial" w:cs="Arial"/>
            <w:color w:val="106BBE"/>
            <w:sz w:val="16"/>
            <w:szCs w:val="16"/>
          </w:rPr>
          <w:t>абзац второй п. 15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</w:t>
      </w:r>
      <w:hyperlink r:id="rId127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постановлением</w:t>
        </w:r>
      </w:hyperlink>
      <w:r w:rsidRPr="00BA112D">
        <w:rPr>
          <w:rFonts w:ascii="Arial" w:hAnsi="Arial" w:cs="Arial"/>
          <w:sz w:val="16"/>
          <w:szCs w:val="16"/>
        </w:rPr>
        <w:t xml:space="preserve"> Правительства РФ от 12.12.2015 N 1367.</w:t>
      </w:r>
      <w:proofErr w:type="gramEnd"/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Соответственно, подлежащие размещению в ЕИС документы федеральных заказчиков не будут размещены, если Федеральное казначейство установит, что контролируемая информация в таких документах не соответствует требованиям, установленным </w:t>
      </w:r>
      <w:hyperlink r:id="rId128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5 ст. 99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42" w:name="sub_20180111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11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3" w:name="sub_201801111"/>
            <w:bookmarkEnd w:id="42"/>
            <w:bookmarkEnd w:id="43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Правительство может определять случаи </w:t>
            </w:r>
            <w:proofErr w:type="spell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неразмещения</w:t>
            </w:r>
            <w:proofErr w:type="spellEnd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 в ЕИС сведений о поставщике по Закону N 223-ФЗ и о товарах, работах, услугах конкретных заказчиков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29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481-ФЗ</w:t>
        </w:r>
      </w:hyperlink>
    </w:p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30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505-ФЗ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Часть 16 ст. 4 Закона N 223-ФЗ с 31 декабря дополнена </w:t>
      </w:r>
      <w:hyperlink r:id="rId131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п.п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3</w:t>
        </w:r>
      </w:hyperlink>
      <w:r w:rsidRPr="00BA112D">
        <w:rPr>
          <w:rFonts w:ascii="Arial" w:hAnsi="Arial" w:cs="Arial"/>
          <w:sz w:val="16"/>
          <w:szCs w:val="16"/>
        </w:rPr>
        <w:t xml:space="preserve"> и </w:t>
      </w:r>
      <w:hyperlink r:id="rId132" w:history="1">
        <w:r w:rsidRPr="00BA112D">
          <w:rPr>
            <w:rFonts w:ascii="Arial" w:hAnsi="Arial" w:cs="Arial"/>
            <w:color w:val="106BBE"/>
            <w:sz w:val="16"/>
            <w:szCs w:val="16"/>
          </w:rPr>
          <w:t>4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С указанной даты Правительство РФ вправе определить: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перечень оснований </w:t>
      </w:r>
      <w:proofErr w:type="spellStart"/>
      <w:r w:rsidRPr="00BA112D">
        <w:rPr>
          <w:rFonts w:ascii="Arial" w:hAnsi="Arial" w:cs="Arial"/>
          <w:sz w:val="16"/>
          <w:szCs w:val="16"/>
        </w:rPr>
        <w:t>неразмещения</w:t>
      </w:r>
      <w:proofErr w:type="spellEnd"/>
      <w:r w:rsidRPr="00BA112D">
        <w:rPr>
          <w:rFonts w:ascii="Arial" w:hAnsi="Arial" w:cs="Arial"/>
          <w:sz w:val="16"/>
          <w:szCs w:val="16"/>
        </w:rPr>
        <w:t xml:space="preserve"> в ЕИС информации о поставщике (подрядчике, исполнителе), с которым заключен договор;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перечни и (или) группы товаров, работ, услуг, закупки которых осуществляются конкретными заказчиками, </w:t>
      </w:r>
      <w:proofErr w:type="gramStart"/>
      <w:r w:rsidRPr="00BA112D">
        <w:rPr>
          <w:rFonts w:ascii="Arial" w:hAnsi="Arial" w:cs="Arial"/>
          <w:sz w:val="16"/>
          <w:szCs w:val="16"/>
        </w:rPr>
        <w:t>сведения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о закупке которых не составляют государственную тайну, но не подлежат размещению в ЕИС.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4" w:name="sub_201801112"/>
            <w:bookmarkEnd w:id="44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Изменены требования к уполномоченным банкам, осуществляющим банковское сопровождение по </w:t>
            </w:r>
            <w:proofErr w:type="spell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гособоронзаказу</w:t>
            </w:r>
            <w:proofErr w:type="spellEnd"/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33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31.12.2017 N 481-ФЗ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31 декабря в новой редакции действует </w:t>
      </w:r>
      <w:hyperlink r:id="rId134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8.1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275-ФЗ.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С этой даты банковское сопровождение осуществляется банком, который: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</w:t>
      </w:r>
      <w:proofErr w:type="gramStart"/>
      <w:r w:rsidRPr="00BA112D">
        <w:rPr>
          <w:rFonts w:ascii="Arial" w:hAnsi="Arial" w:cs="Arial"/>
          <w:sz w:val="16"/>
          <w:szCs w:val="16"/>
        </w:rPr>
        <w:t>создан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в соответствии с законодательством РФ;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обладает лицензией на проведение работ, связанных с использованием сведений, составляющих </w:t>
      </w:r>
      <w:proofErr w:type="spellStart"/>
      <w:r w:rsidRPr="00BA112D">
        <w:rPr>
          <w:rFonts w:ascii="Arial" w:hAnsi="Arial" w:cs="Arial"/>
          <w:sz w:val="16"/>
          <w:szCs w:val="16"/>
        </w:rPr>
        <w:t>гостайну</w:t>
      </w:r>
      <w:proofErr w:type="spellEnd"/>
      <w:r w:rsidRPr="00BA112D">
        <w:rPr>
          <w:rFonts w:ascii="Arial" w:hAnsi="Arial" w:cs="Arial"/>
          <w:sz w:val="16"/>
          <w:szCs w:val="16"/>
        </w:rPr>
        <w:t>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</w:t>
      </w:r>
      <w:proofErr w:type="gramStart"/>
      <w:r w:rsidRPr="00BA112D">
        <w:rPr>
          <w:rFonts w:ascii="Arial" w:hAnsi="Arial" w:cs="Arial"/>
          <w:sz w:val="16"/>
          <w:szCs w:val="16"/>
        </w:rPr>
        <w:t>отнесен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к категории уполномоченных банков по решению Правительства РФ по согласованию с Президентом РФ.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Таким образом, решение Правительства РФ теперь должно быть принято в отношении каждого уполномоченного банка (а не только не соответствующего установленным критериям), а к банкам больше не применяются следующие критерии: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о необходимости наличия собственных средств (капитала) по состоянию на первое число отчетного месяца в размере не менее 100 миллиардов рублей;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о нахождении под контролем РФ или Банка России.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Также теперь предусмотрено, что головной исполнитель обязан выбрать банк, который будет осуществлять банковское сопровождение, из направленного ему государственным заказчиком перечня уполномоченных банков, а не из перечня банков, размещенного на официальном сайте Банка России. В связи с этим ст. 7 Закона N 275-ФЗ дополнена новым </w:t>
      </w:r>
      <w:hyperlink r:id="rId135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19</w:t>
        </w:r>
      </w:hyperlink>
      <w:r w:rsidRPr="00BA112D">
        <w:rPr>
          <w:rFonts w:ascii="Arial" w:hAnsi="Arial" w:cs="Arial"/>
          <w:sz w:val="16"/>
          <w:szCs w:val="16"/>
        </w:rPr>
        <w:t xml:space="preserve">, в соответствии с которым </w:t>
      </w:r>
      <w:proofErr w:type="spellStart"/>
      <w:r w:rsidRPr="00BA112D">
        <w:rPr>
          <w:rFonts w:ascii="Arial" w:hAnsi="Arial" w:cs="Arial"/>
          <w:sz w:val="16"/>
          <w:szCs w:val="16"/>
        </w:rPr>
        <w:t>госзаказчик</w:t>
      </w:r>
      <w:proofErr w:type="spellEnd"/>
      <w:r w:rsidRPr="00BA112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A112D">
        <w:rPr>
          <w:rFonts w:ascii="Arial" w:hAnsi="Arial" w:cs="Arial"/>
          <w:sz w:val="16"/>
          <w:szCs w:val="16"/>
        </w:rPr>
        <w:t>обязан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информировать головного исполнителя о банках, в отношении которых Правительством РФ принято решение об отнесении к категории уполномоченных банков.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Положения о том, что перечень уполномоченных банков размещается на официальном сайте Банка России, в </w:t>
      </w:r>
      <w:hyperlink r:id="rId136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8.1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275-ФЗ теперь нет. Вместо этого указано, что в случае, если Правительством РФ принято решение об отнесении банка к категории уполномоченных банков, Банк России включает этот банк в перечень уполномоченных банков на основании уведомления Правительства РФ, а также информирует уполномоченный банк и соответствующего государственного заказчика о принятом решении.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5" w:name="sub_201801113"/>
            <w:bookmarkEnd w:id="45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 xml:space="preserve">Появилась уголовная ответственность за злоупотребление полномочиями при выполнении </w:t>
            </w:r>
            <w:proofErr w:type="spellStart"/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гособоронзаказа</w:t>
            </w:r>
            <w:proofErr w:type="spellEnd"/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37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29.12.2017 N 469-ФЗ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9 января Уголовный кодекс дополнен </w:t>
      </w:r>
      <w:hyperlink r:id="rId138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ст.ст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201.1</w:t>
        </w:r>
      </w:hyperlink>
      <w:r w:rsidRPr="00BA112D">
        <w:rPr>
          <w:rFonts w:ascii="Arial" w:hAnsi="Arial" w:cs="Arial"/>
          <w:sz w:val="16"/>
          <w:szCs w:val="16"/>
        </w:rPr>
        <w:t xml:space="preserve"> и </w:t>
      </w:r>
      <w:hyperlink r:id="rId139" w:history="1">
        <w:r w:rsidRPr="00BA112D">
          <w:rPr>
            <w:rFonts w:ascii="Arial" w:hAnsi="Arial" w:cs="Arial"/>
            <w:color w:val="106BBE"/>
            <w:sz w:val="16"/>
            <w:szCs w:val="16"/>
          </w:rPr>
          <w:t>285.4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Установлено наказание в виде штрафа в размере от 1 </w:t>
      </w:r>
      <w:proofErr w:type="gramStart"/>
      <w:r w:rsidRPr="00BA112D">
        <w:rPr>
          <w:rFonts w:ascii="Arial" w:hAnsi="Arial" w:cs="Arial"/>
          <w:sz w:val="16"/>
          <w:szCs w:val="16"/>
        </w:rPr>
        <w:t>млн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до 3 млн рублей или в размере заработной платы или иного дохода осужденного за период от 1 года до 3 лет с лишением права занимать определенные должности или заниматься определенной деятельностью на срок до 10 лет либо лишением свободы на срок от 4 до 8 лет со штрафом от 500 тыс. до 1 </w:t>
      </w:r>
      <w:proofErr w:type="gramStart"/>
      <w:r w:rsidRPr="00BA112D">
        <w:rPr>
          <w:rFonts w:ascii="Arial" w:hAnsi="Arial" w:cs="Arial"/>
          <w:sz w:val="16"/>
          <w:szCs w:val="16"/>
        </w:rPr>
        <w:t>млн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рублей или в размере заработной платы или иного дохода осужденного за период от 3 до 4 лет с лишением права занимать определенные должности или заниматься определенной деятельностью на срок до 3 лет за: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</w:t>
      </w:r>
      <w:proofErr w:type="gramStart"/>
      <w:r w:rsidRPr="00BA112D">
        <w:rPr>
          <w:rFonts w:ascii="Arial" w:hAnsi="Arial" w:cs="Arial"/>
          <w:sz w:val="16"/>
          <w:szCs w:val="16"/>
        </w:rPr>
        <w:t>ств дл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я себя или других лиц, если это деяние повлекло причинение существенного вреда охраняемым законом интересам общества или государства при выполнении </w:t>
      </w:r>
      <w:proofErr w:type="spellStart"/>
      <w:r w:rsidRPr="00BA112D">
        <w:rPr>
          <w:rFonts w:ascii="Arial" w:hAnsi="Arial" w:cs="Arial"/>
          <w:sz w:val="16"/>
          <w:szCs w:val="16"/>
        </w:rPr>
        <w:t>гособоронзаказа</w:t>
      </w:r>
      <w:proofErr w:type="spellEnd"/>
      <w:r w:rsidRPr="00BA112D">
        <w:rPr>
          <w:rFonts w:ascii="Arial" w:hAnsi="Arial" w:cs="Arial"/>
          <w:sz w:val="16"/>
          <w:szCs w:val="16"/>
        </w:rPr>
        <w:t>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- 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</w:t>
      </w:r>
      <w:proofErr w:type="spellStart"/>
      <w:r w:rsidRPr="00BA112D">
        <w:rPr>
          <w:rFonts w:ascii="Arial" w:hAnsi="Arial" w:cs="Arial"/>
          <w:sz w:val="16"/>
          <w:szCs w:val="16"/>
        </w:rPr>
        <w:t>гособоронзаказа</w:t>
      </w:r>
      <w:proofErr w:type="spellEnd"/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За те же деяния, совершенные организованной группой либо повлекшие тяжкие последствия, установлено наказание в виде лишения свободы на срок от 5 до 10 лет с лишением права занимать определенные должности или заниматься определенной деятельностью на срок до 5 лет.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Кроме того, предусмотрена конфискация имущества, полученного в результате совершения таких преступлений.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46" w:name="sub_20180110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10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7" w:name="sub_201801101"/>
            <w:bookmarkEnd w:id="46"/>
            <w:bookmarkEnd w:id="47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Появились новые основания для закупки у единственного поставщика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40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29.12.2017 N 475-ФЗ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 29 декабря часть 1 ст. 93 Закона N 44-ФЗ дополнена </w:t>
      </w:r>
      <w:hyperlink r:id="rId141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п.п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53</w:t>
        </w:r>
      </w:hyperlink>
      <w:r w:rsidRPr="00BA112D">
        <w:rPr>
          <w:rFonts w:ascii="Arial" w:hAnsi="Arial" w:cs="Arial"/>
          <w:sz w:val="16"/>
          <w:szCs w:val="16"/>
        </w:rPr>
        <w:t xml:space="preserve"> и </w:t>
      </w:r>
      <w:hyperlink r:id="rId142" w:history="1">
        <w:r w:rsidRPr="00BA112D">
          <w:rPr>
            <w:rFonts w:ascii="Arial" w:hAnsi="Arial" w:cs="Arial"/>
            <w:color w:val="106BBE"/>
            <w:sz w:val="16"/>
            <w:szCs w:val="16"/>
          </w:rPr>
          <w:t>54</w:t>
        </w:r>
      </w:hyperlink>
      <w:r w:rsidRPr="00BA112D">
        <w:rPr>
          <w:rFonts w:ascii="Arial" w:hAnsi="Arial" w:cs="Arial"/>
          <w:sz w:val="16"/>
          <w:szCs w:val="16"/>
        </w:rPr>
        <w:t>. В соответствии с ними с единственным контрагентом можно заключить контракт: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>- на оказание услуг по осуществлению рейтинговых действий юридическими лицами, признаваемыми кредитными рейтинговыми агентствами, а также иностранными юридическими лицами, осуществляющими рейтинговые действия за пределами территории РФ.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Такие контракты вправе заключать органы государственной власти РФ, субъектов РФ, а также органы местного самоуправления. При этом контракты могут быть заключены в любой форме, предусмотренной Гражданским кодексом для совершения сделок, а требования </w:t>
      </w:r>
      <w:hyperlink r:id="rId143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ч.ч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4 - 9</w:t>
        </w:r>
      </w:hyperlink>
      <w:r w:rsidRPr="00BA112D">
        <w:rPr>
          <w:rFonts w:ascii="Arial" w:hAnsi="Arial" w:cs="Arial"/>
          <w:sz w:val="16"/>
          <w:szCs w:val="16"/>
        </w:rPr>
        <w:t xml:space="preserve">, </w:t>
      </w:r>
      <w:hyperlink r:id="rId144" w:history="1">
        <w:r w:rsidRPr="00BA112D">
          <w:rPr>
            <w:rFonts w:ascii="Arial" w:hAnsi="Arial" w:cs="Arial"/>
            <w:color w:val="106BBE"/>
            <w:sz w:val="16"/>
            <w:szCs w:val="16"/>
          </w:rPr>
          <w:t>11 - 13 ст. 34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 заказчики к ним могут не применять (</w:t>
      </w:r>
      <w:hyperlink r:id="rId145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15 ст. 34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44-ФЗ);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- на выполнение работ по модернизации федеральных государственных информационных систем для информационно-правового обеспечения деятельности палат Федерального Собрания РФ и услуг по сопровождению таких систем.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A112D">
        <w:rPr>
          <w:rFonts w:ascii="Arial" w:hAnsi="Arial" w:cs="Arial"/>
          <w:sz w:val="16"/>
          <w:szCs w:val="16"/>
        </w:rPr>
        <w:t xml:space="preserve">При осуществлении закупок на основании новых пунктов </w:t>
      </w:r>
      <w:hyperlink r:id="rId146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 ст. 93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 в контракты можно не включать расчет и обоснование их цены, а заказчики не обязаны обосновывать в документально оформленном отчете невозможность или нецелесообразность использования иных способов определения контрагента, цену контракта и иные его существенные условия (см. </w:t>
      </w:r>
      <w:hyperlink r:id="rId147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ч.ч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 3</w:t>
        </w:r>
      </w:hyperlink>
      <w:r w:rsidRPr="00BA112D">
        <w:rPr>
          <w:rFonts w:ascii="Arial" w:hAnsi="Arial" w:cs="Arial"/>
          <w:sz w:val="16"/>
          <w:szCs w:val="16"/>
        </w:rPr>
        <w:t xml:space="preserve"> и </w:t>
      </w:r>
      <w:hyperlink r:id="rId148" w:history="1">
        <w:r w:rsidRPr="00BA112D">
          <w:rPr>
            <w:rFonts w:ascii="Arial" w:hAnsi="Arial" w:cs="Arial"/>
            <w:color w:val="106BBE"/>
            <w:sz w:val="16"/>
            <w:szCs w:val="16"/>
          </w:rPr>
          <w:t>4 ст. 93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44-ФЗ).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Кроме того, заказчики не обязаны привлекать экспертов, экспертные организации к проведению экспертизы исполненного по таким контрактам (</w:t>
      </w:r>
      <w:hyperlink r:id="rId149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1 ч. 4 ст. 94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44-ФЗ).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8" w:name="sub_201801102"/>
            <w:bookmarkEnd w:id="48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Изменение требований к банкам, которые выдают банковские гарантии, предусмотренные Законом N 44-ФЗ, перенесено на 1 июня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50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Федеральный закон от 29.12.2017 N 475-ФЗ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Соответствующие изменения внесены в </w:t>
      </w:r>
      <w:hyperlink r:id="rId151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3 ст. 18</w:t>
        </w:r>
      </w:hyperlink>
      <w:r w:rsidRPr="00BA112D">
        <w:rPr>
          <w:rFonts w:ascii="Arial" w:hAnsi="Arial" w:cs="Arial"/>
          <w:sz w:val="16"/>
          <w:szCs w:val="16"/>
        </w:rPr>
        <w:t xml:space="preserve"> Федерального закона от 29.07.2017 N 267-ФЗ.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Таким образом, </w:t>
      </w:r>
      <w:hyperlink r:id="rId152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45</w:t>
        </w:r>
      </w:hyperlink>
      <w:r w:rsidRPr="00BA112D">
        <w:rPr>
          <w:rFonts w:ascii="Arial" w:hAnsi="Arial" w:cs="Arial"/>
          <w:sz w:val="16"/>
          <w:szCs w:val="16"/>
        </w:rPr>
        <w:t xml:space="preserve"> Закона N 44-ФЗ начнет действовать в новой редакции не с 1 января 2018 года, а с 1 июня. С указанной даты требования к банкам, которые выдают банковские гарантии, обеспечивающие заявки участников торгов и исполнение контрактов, будут устанавливаться Правительством РФ. Перечень банков, соответствующих установленным требованиям, будет вестись Минфином России на его официальном сайте.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В настоящее время заказчики в качестве обеспечения заявок и исполнения контрактов принимают банковские гарантии, выданные банками, включенными в предусмотренный </w:t>
      </w:r>
      <w:hyperlink r:id="rId153" w:history="1">
        <w:r w:rsidRPr="00BA112D">
          <w:rPr>
            <w:rFonts w:ascii="Arial" w:hAnsi="Arial" w:cs="Arial"/>
            <w:color w:val="106BBE"/>
            <w:sz w:val="16"/>
            <w:szCs w:val="16"/>
          </w:rPr>
          <w:t>ст. 74.1</w:t>
        </w:r>
      </w:hyperlink>
      <w:r w:rsidRPr="00BA112D">
        <w:rPr>
          <w:rFonts w:ascii="Arial" w:hAnsi="Arial" w:cs="Arial"/>
          <w:sz w:val="16"/>
          <w:szCs w:val="16"/>
        </w:rPr>
        <w:t xml:space="preserve"> НК РФ перечень банков, отвечающих установленным требованиям для принятия банковских гарантий в целях налогообложения.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bookmarkStart w:id="49" w:name="sub_20180109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9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50" w:name="sub_201801091"/>
            <w:bookmarkEnd w:id="49"/>
            <w:bookmarkEnd w:id="50"/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 Обзор судебной практики ВС РФ N 5 за 2017 год вошли вопросы о закупках по Закону N 223-ФЗ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54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Обзор судебной практики ВС РФ N 5 (2017) (утв. Президиумом ВС РФ 27.12.2017)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В </w:t>
      </w:r>
      <w:hyperlink r:id="rId155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29</w:t>
        </w:r>
      </w:hyperlink>
      <w:r w:rsidRPr="00BA112D">
        <w:rPr>
          <w:rFonts w:ascii="Arial" w:hAnsi="Arial" w:cs="Arial"/>
          <w:sz w:val="16"/>
          <w:szCs w:val="16"/>
        </w:rPr>
        <w:t xml:space="preserve"> Обзора рассмотрен вопрос о том, что условие документации о закупке по </w:t>
      </w:r>
      <w:hyperlink r:id="rId156" w:history="1">
        <w:r w:rsidRPr="00BA112D">
          <w:rPr>
            <w:rFonts w:ascii="Arial" w:hAnsi="Arial" w:cs="Arial"/>
            <w:color w:val="106BBE"/>
            <w:sz w:val="16"/>
            <w:szCs w:val="16"/>
          </w:rPr>
          <w:t>Закону</w:t>
        </w:r>
      </w:hyperlink>
      <w:r w:rsidRPr="00BA112D">
        <w:rPr>
          <w:rFonts w:ascii="Arial" w:hAnsi="Arial" w:cs="Arial"/>
          <w:sz w:val="16"/>
          <w:szCs w:val="16"/>
        </w:rPr>
        <w:t xml:space="preserve"> N 223-ФЗ о недопустимости привлечения исполнителем по договору субподрядчиков или соисполнителей само по себе не противоречит законодательству. Подробно об определении СК по экономическим спорам ВС РФ, вошедшим в этот пункт Обзора, мы писали </w:t>
      </w:r>
      <w:hyperlink w:anchor="sub_201707281" w:history="1">
        <w:r w:rsidRPr="00BA112D">
          <w:rPr>
            <w:rFonts w:ascii="Arial" w:hAnsi="Arial" w:cs="Arial"/>
            <w:color w:val="106BBE"/>
            <w:sz w:val="16"/>
            <w:szCs w:val="16"/>
          </w:rPr>
          <w:t>ранее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В </w:t>
      </w:r>
      <w:hyperlink r:id="rId157" w:history="1">
        <w:r w:rsidRPr="00BA112D">
          <w:rPr>
            <w:rFonts w:ascii="Arial" w:hAnsi="Arial" w:cs="Arial"/>
            <w:color w:val="106BBE"/>
            <w:sz w:val="16"/>
            <w:szCs w:val="16"/>
          </w:rPr>
          <w:t>п. 30</w:t>
        </w:r>
      </w:hyperlink>
      <w:r w:rsidRPr="00BA112D">
        <w:rPr>
          <w:rFonts w:ascii="Arial" w:hAnsi="Arial" w:cs="Arial"/>
          <w:sz w:val="16"/>
          <w:szCs w:val="16"/>
        </w:rPr>
        <w:t xml:space="preserve"> Обзора указано, что заинтересованное лицо вправе обжаловать в антимонопольный орган действия (бездействие) заказчика при осуществлении закупок в соответствии с положениями Закона N 223-ФЗ только в случаях, прямо предусмотренных </w:t>
      </w:r>
      <w:hyperlink r:id="rId158" w:history="1">
        <w:r w:rsidRPr="00BA112D">
          <w:rPr>
            <w:rFonts w:ascii="Arial" w:hAnsi="Arial" w:cs="Arial"/>
            <w:color w:val="106BBE"/>
            <w:sz w:val="16"/>
            <w:szCs w:val="16"/>
          </w:rPr>
          <w:t>ч. 10 ст. 3</w:t>
        </w:r>
      </w:hyperlink>
      <w:r w:rsidRPr="00BA112D">
        <w:rPr>
          <w:rFonts w:ascii="Arial" w:hAnsi="Arial" w:cs="Arial"/>
          <w:sz w:val="16"/>
          <w:szCs w:val="16"/>
        </w:rPr>
        <w:t xml:space="preserve"> этого Закона. Об определении СК по экономическим спорам ВС РФ, рассмотренном в данном пункте Обзора, мы также уже </w:t>
      </w:r>
      <w:hyperlink w:anchor="sub_201710241" w:history="1">
        <w:r w:rsidRPr="00BA112D">
          <w:rPr>
            <w:rFonts w:ascii="Arial" w:hAnsi="Arial" w:cs="Arial"/>
            <w:color w:val="106BBE"/>
            <w:sz w:val="16"/>
            <w:szCs w:val="16"/>
          </w:rPr>
          <w:t>писали</w:t>
        </w:r>
      </w:hyperlink>
      <w:r w:rsidRPr="00BA112D">
        <w:rPr>
          <w:rFonts w:ascii="Arial" w:hAnsi="Arial" w:cs="Arial"/>
          <w:sz w:val="16"/>
          <w:szCs w:val="16"/>
        </w:rPr>
        <w:t>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lastRenderedPageBreak/>
        <w:t>____________________________________________</w:t>
      </w:r>
    </w:p>
    <w:p w:rsidR="00BA112D" w:rsidRPr="00BA112D" w:rsidRDefault="00BA112D" w:rsidP="00BA11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2 января 2018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12D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 2018 году федеральные учреждения будут перечислять авансы по новым правилам</w:t>
            </w:r>
          </w:p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112D" w:rsidRPr="00BA112D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112D" w:rsidRPr="00BA112D" w:rsidRDefault="00BA112D" w:rsidP="00BA1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12D" w:rsidRPr="00BA112D" w:rsidRDefault="004A2022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hyperlink r:id="rId159" w:history="1">
        <w:r w:rsidR="00BA112D" w:rsidRPr="00BA112D">
          <w:rPr>
            <w:rFonts w:ascii="Arial" w:hAnsi="Arial" w:cs="Arial"/>
            <w:color w:val="106BBE"/>
            <w:sz w:val="16"/>
            <w:szCs w:val="16"/>
          </w:rPr>
          <w:t>Постановление Правительства РФ от 09.12.2017 N 1496</w:t>
        </w:r>
      </w:hyperlink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Утверждено </w:t>
      </w:r>
      <w:hyperlink r:id="rId160" w:history="1">
        <w:r w:rsidRPr="00BA112D">
          <w:rPr>
            <w:rFonts w:ascii="Arial" w:hAnsi="Arial" w:cs="Arial"/>
            <w:color w:val="106BBE"/>
            <w:sz w:val="16"/>
            <w:szCs w:val="16"/>
          </w:rPr>
          <w:t>Положение</w:t>
        </w:r>
      </w:hyperlink>
      <w:r w:rsidRPr="00BA112D">
        <w:rPr>
          <w:rFonts w:ascii="Arial" w:hAnsi="Arial" w:cs="Arial"/>
          <w:sz w:val="16"/>
          <w:szCs w:val="16"/>
        </w:rPr>
        <w:t xml:space="preserve"> о мерах по обеспечению исполнения федерального бюджета, которое будет действовать постоянно, начиная с 2018 года. При необходимости, в него будут вносить изменения. Ранее вопросы исполнения федерального бюджета регулировали постановления Правительства РФ, которые издавали каждый год. Если ваше учреждение создано </w:t>
      </w:r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субъектом РФ</w:t>
      </w:r>
      <w:r w:rsidRPr="00BA112D">
        <w:rPr>
          <w:rFonts w:ascii="Arial" w:hAnsi="Arial" w:cs="Arial"/>
          <w:sz w:val="16"/>
          <w:szCs w:val="16"/>
        </w:rPr>
        <w:t xml:space="preserve"> или </w:t>
      </w:r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муниципалитетом</w:t>
      </w:r>
      <w:r w:rsidRPr="00BA112D">
        <w:rPr>
          <w:rFonts w:ascii="Arial" w:hAnsi="Arial" w:cs="Arial"/>
          <w:sz w:val="16"/>
          <w:szCs w:val="16"/>
        </w:rPr>
        <w:t>, обязательно изучите аналогичный правовой акт, принятый в вашем публично-правовом образовании. В него могут быть включены важные новшества!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Положение N 1496 регулирует, в частности, </w:t>
      </w:r>
      <w:hyperlink r:id="rId161" w:history="1">
        <w:r w:rsidRPr="00BA112D">
          <w:rPr>
            <w:rFonts w:ascii="Arial" w:hAnsi="Arial" w:cs="Arial"/>
            <w:color w:val="106BBE"/>
            <w:sz w:val="16"/>
            <w:szCs w:val="16"/>
          </w:rPr>
          <w:t>порядок перечисления авансов</w:t>
        </w:r>
      </w:hyperlink>
      <w:r w:rsidRPr="00BA112D">
        <w:rPr>
          <w:rFonts w:ascii="Arial" w:hAnsi="Arial" w:cs="Arial"/>
          <w:sz w:val="16"/>
          <w:szCs w:val="16"/>
        </w:rPr>
        <w:t xml:space="preserve"> по контрактам </w:t>
      </w:r>
      <w:proofErr w:type="gramStart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федеральными</w:t>
      </w:r>
      <w:proofErr w:type="gramEnd"/>
      <w:r w:rsidRPr="00BA112D">
        <w:rPr>
          <w:rFonts w:ascii="Arial" w:hAnsi="Arial" w:cs="Arial"/>
          <w:b/>
          <w:bCs/>
          <w:color w:val="26282F"/>
          <w:sz w:val="16"/>
          <w:szCs w:val="16"/>
        </w:rPr>
        <w:t xml:space="preserve"> ПБС</w:t>
      </w:r>
      <w:r w:rsidRPr="00BA112D">
        <w:rPr>
          <w:rFonts w:ascii="Arial" w:hAnsi="Arial" w:cs="Arial"/>
          <w:sz w:val="16"/>
          <w:szCs w:val="16"/>
        </w:rPr>
        <w:t xml:space="preserve">. </w:t>
      </w:r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Главное изменение</w:t>
      </w:r>
      <w:r w:rsidRPr="00BA112D">
        <w:rPr>
          <w:rFonts w:ascii="Arial" w:hAnsi="Arial" w:cs="Arial"/>
          <w:sz w:val="16"/>
          <w:szCs w:val="16"/>
        </w:rPr>
        <w:t xml:space="preserve"> в части авансирования - </w:t>
      </w:r>
      <w:hyperlink r:id="rId162" w:history="1">
        <w:r w:rsidRPr="00BA112D">
          <w:rPr>
            <w:rFonts w:ascii="Arial" w:hAnsi="Arial" w:cs="Arial"/>
            <w:color w:val="106BBE"/>
            <w:sz w:val="16"/>
            <w:szCs w:val="16"/>
          </w:rPr>
          <w:t>запрет на выплату авансов на последнем этапе</w:t>
        </w:r>
      </w:hyperlink>
      <w:r w:rsidRPr="00BA112D">
        <w:rPr>
          <w:rFonts w:ascii="Arial" w:hAnsi="Arial" w:cs="Arial"/>
          <w:sz w:val="16"/>
          <w:szCs w:val="16"/>
        </w:rPr>
        <w:t xml:space="preserve"> исполнения контракта. Речь идет о контрактах, указанных в </w:t>
      </w:r>
      <w:hyperlink r:id="rId163" w:history="1"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 "а" и "б" п. 18</w:t>
        </w:r>
      </w:hyperlink>
      <w:r w:rsidRPr="00BA112D">
        <w:rPr>
          <w:rFonts w:ascii="Arial" w:hAnsi="Arial" w:cs="Arial"/>
          <w:sz w:val="16"/>
          <w:szCs w:val="16"/>
        </w:rPr>
        <w:t xml:space="preserve"> Положения N 1496. Как и прежде, нельзя будет платить авансы при закупке товаров и услуг из перечня, утвержденного Правительством РФ. Остальные требования выглядят так: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1) по </w:t>
      </w:r>
      <w:hyperlink r:id="rId164" w:history="1">
        <w:r w:rsidRPr="00BA112D">
          <w:rPr>
            <w:rFonts w:ascii="Arial" w:hAnsi="Arial" w:cs="Arial"/>
            <w:color w:val="106BBE"/>
            <w:sz w:val="16"/>
            <w:szCs w:val="16"/>
          </w:rPr>
          <w:t>общему правилу</w:t>
        </w:r>
      </w:hyperlink>
      <w:r w:rsidRPr="00BA112D">
        <w:rPr>
          <w:rFonts w:ascii="Arial" w:hAnsi="Arial" w:cs="Arial"/>
          <w:sz w:val="16"/>
          <w:szCs w:val="16"/>
        </w:rPr>
        <w:t xml:space="preserve"> можно перечислять авансовые платежи в размере, </w:t>
      </w:r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не превышающем 30 %</w:t>
      </w:r>
      <w:r w:rsidRPr="00BA112D">
        <w:rPr>
          <w:rFonts w:ascii="Arial" w:hAnsi="Arial" w:cs="Arial"/>
          <w:sz w:val="16"/>
          <w:szCs w:val="16"/>
        </w:rPr>
        <w:t xml:space="preserve"> суммы контракта;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2) для </w:t>
      </w:r>
      <w:hyperlink r:id="rId165" w:history="1">
        <w:r w:rsidRPr="00BA112D">
          <w:rPr>
            <w:rFonts w:ascii="Arial" w:hAnsi="Arial" w:cs="Arial"/>
            <w:color w:val="106BBE"/>
            <w:sz w:val="16"/>
            <w:szCs w:val="16"/>
          </w:rPr>
          <w:t>отдельных случаев</w:t>
        </w:r>
      </w:hyperlink>
      <w:r w:rsidRPr="00BA112D">
        <w:rPr>
          <w:rFonts w:ascii="Arial" w:hAnsi="Arial" w:cs="Arial"/>
          <w:sz w:val="16"/>
          <w:szCs w:val="16"/>
        </w:rPr>
        <w:t xml:space="preserve"> предусмотрена возможность авансирования </w:t>
      </w:r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свыше 30 и до 80 %</w:t>
      </w:r>
      <w:r w:rsidRPr="00BA112D">
        <w:rPr>
          <w:rFonts w:ascii="Arial" w:hAnsi="Arial" w:cs="Arial"/>
          <w:sz w:val="16"/>
          <w:szCs w:val="16"/>
        </w:rPr>
        <w:t xml:space="preserve"> суммы контракта;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3) при </w:t>
      </w:r>
      <w:hyperlink r:id="rId166" w:history="1">
        <w:r w:rsidRPr="00BA112D">
          <w:rPr>
            <w:rFonts w:ascii="Arial" w:hAnsi="Arial" w:cs="Arial"/>
            <w:color w:val="106BBE"/>
            <w:sz w:val="16"/>
            <w:szCs w:val="16"/>
          </w:rPr>
          <w:t>казначейском сопровождении</w:t>
        </w:r>
      </w:hyperlink>
      <w:r w:rsidRPr="00BA112D">
        <w:rPr>
          <w:rFonts w:ascii="Arial" w:hAnsi="Arial" w:cs="Arial"/>
          <w:sz w:val="16"/>
          <w:szCs w:val="16"/>
        </w:rPr>
        <w:t xml:space="preserve"> авансы могут быть </w:t>
      </w:r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свыше 30 и до 90 %</w:t>
      </w:r>
      <w:r w:rsidRPr="00BA112D">
        <w:rPr>
          <w:rFonts w:ascii="Arial" w:hAnsi="Arial" w:cs="Arial"/>
          <w:sz w:val="16"/>
          <w:szCs w:val="16"/>
        </w:rPr>
        <w:t xml:space="preserve"> суммы контракта, кроме контрактов, указанных в </w:t>
      </w:r>
      <w:hyperlink r:id="rId167" w:history="1">
        <w:r w:rsidRPr="00BA112D">
          <w:rPr>
            <w:rFonts w:ascii="Arial" w:hAnsi="Arial" w:cs="Arial"/>
            <w:color w:val="106BBE"/>
            <w:sz w:val="16"/>
            <w:szCs w:val="16"/>
          </w:rPr>
          <w:t xml:space="preserve">абзаце третьем </w:t>
        </w:r>
        <w:proofErr w:type="spellStart"/>
        <w:r w:rsidRPr="00BA112D">
          <w:rPr>
            <w:rFonts w:ascii="Arial" w:hAnsi="Arial" w:cs="Arial"/>
            <w:color w:val="106BBE"/>
            <w:sz w:val="16"/>
            <w:szCs w:val="16"/>
          </w:rPr>
          <w:t>пп</w:t>
        </w:r>
        <w:proofErr w:type="spellEnd"/>
        <w:r w:rsidRPr="00BA112D">
          <w:rPr>
            <w:rFonts w:ascii="Arial" w:hAnsi="Arial" w:cs="Arial"/>
            <w:color w:val="106BBE"/>
            <w:sz w:val="16"/>
            <w:szCs w:val="16"/>
          </w:rPr>
          <w:t>. "а" п. 18</w:t>
        </w:r>
      </w:hyperlink>
      <w:r w:rsidRPr="00BA112D">
        <w:rPr>
          <w:rFonts w:ascii="Arial" w:hAnsi="Arial" w:cs="Arial"/>
          <w:sz w:val="16"/>
          <w:szCs w:val="16"/>
        </w:rPr>
        <w:t xml:space="preserve"> Положения N 1496;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4) в </w:t>
      </w:r>
      <w:hyperlink r:id="rId168" w:history="1">
        <w:r w:rsidRPr="00BA112D">
          <w:rPr>
            <w:rFonts w:ascii="Arial" w:hAnsi="Arial" w:cs="Arial"/>
            <w:color w:val="106BBE"/>
            <w:sz w:val="16"/>
            <w:szCs w:val="16"/>
          </w:rPr>
          <w:t>некоторых случаях</w:t>
        </w:r>
      </w:hyperlink>
      <w:r w:rsidRPr="00BA112D">
        <w:rPr>
          <w:rFonts w:ascii="Arial" w:hAnsi="Arial" w:cs="Arial"/>
          <w:sz w:val="16"/>
          <w:szCs w:val="16"/>
        </w:rPr>
        <w:t xml:space="preserve"> будут допускаться авансы </w:t>
      </w:r>
      <w:r w:rsidRPr="00BA112D">
        <w:rPr>
          <w:rFonts w:ascii="Arial" w:hAnsi="Arial" w:cs="Arial"/>
          <w:b/>
          <w:bCs/>
          <w:color w:val="26282F"/>
          <w:sz w:val="16"/>
          <w:szCs w:val="16"/>
        </w:rPr>
        <w:t>до 100 %</w:t>
      </w:r>
      <w:r w:rsidRPr="00BA112D">
        <w:rPr>
          <w:rFonts w:ascii="Arial" w:hAnsi="Arial" w:cs="Arial"/>
          <w:sz w:val="16"/>
          <w:szCs w:val="16"/>
        </w:rPr>
        <w:t xml:space="preserve"> суммы договора. Речь идет, в частности, об оплате услуг связи, подписки на печатные издания, обучения на курсах повышения квалификации и приобретении полисов ОСАГО;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>5) </w:t>
      </w:r>
      <w:hyperlink r:id="rId169" w:history="1">
        <w:r w:rsidRPr="00BA112D">
          <w:rPr>
            <w:rFonts w:ascii="Arial" w:hAnsi="Arial" w:cs="Arial"/>
            <w:color w:val="106BBE"/>
            <w:sz w:val="16"/>
            <w:szCs w:val="16"/>
          </w:rPr>
          <w:t>специальные требования</w:t>
        </w:r>
      </w:hyperlink>
      <w:r w:rsidRPr="00BA112D">
        <w:rPr>
          <w:rFonts w:ascii="Arial" w:hAnsi="Arial" w:cs="Arial"/>
          <w:sz w:val="16"/>
          <w:szCs w:val="16"/>
        </w:rPr>
        <w:t xml:space="preserve"> по перечислению авансов предусмотрены для контрактов о выполнении работ по строительству, реконструкции и капремонту.</w:t>
      </w:r>
    </w:p>
    <w:p w:rsidR="00BA112D" w:rsidRPr="00BA112D" w:rsidRDefault="00BA112D" w:rsidP="00BA11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BA112D">
        <w:rPr>
          <w:rFonts w:ascii="Arial" w:hAnsi="Arial" w:cs="Arial"/>
          <w:sz w:val="16"/>
          <w:szCs w:val="16"/>
        </w:rPr>
        <w:t xml:space="preserve">Обратите внимание! Новые ограничения по </w:t>
      </w:r>
      <w:bookmarkStart w:id="51" w:name="_GoBack"/>
      <w:bookmarkEnd w:id="51"/>
      <w:r w:rsidRPr="00BA112D">
        <w:rPr>
          <w:rFonts w:ascii="Arial" w:hAnsi="Arial" w:cs="Arial"/>
          <w:sz w:val="16"/>
          <w:szCs w:val="16"/>
        </w:rPr>
        <w:t xml:space="preserve">перечислению авансов </w:t>
      </w:r>
      <w:hyperlink r:id="rId170" w:history="1">
        <w:r w:rsidRPr="00BA112D">
          <w:rPr>
            <w:rFonts w:ascii="Arial" w:hAnsi="Arial" w:cs="Arial"/>
            <w:color w:val="106BBE"/>
            <w:sz w:val="16"/>
            <w:szCs w:val="16"/>
          </w:rPr>
          <w:t>распространяются на федеральные бюджетные и автономные учреждения</w:t>
        </w:r>
      </w:hyperlink>
      <w:r w:rsidRPr="00BA112D">
        <w:rPr>
          <w:rFonts w:ascii="Arial" w:hAnsi="Arial" w:cs="Arial"/>
          <w:sz w:val="16"/>
          <w:szCs w:val="16"/>
        </w:rPr>
        <w:t xml:space="preserve">. Причем до выхода официальных разъяснений по вопросу применения </w:t>
      </w:r>
      <w:hyperlink r:id="rId171" w:history="1">
        <w:r w:rsidRPr="00BA112D">
          <w:rPr>
            <w:rFonts w:ascii="Arial" w:hAnsi="Arial" w:cs="Arial"/>
            <w:color w:val="106BBE"/>
            <w:sz w:val="16"/>
            <w:szCs w:val="16"/>
          </w:rPr>
          <w:t>новых норм</w:t>
        </w:r>
      </w:hyperlink>
      <w:r w:rsidRPr="00BA112D">
        <w:rPr>
          <w:rFonts w:ascii="Arial" w:hAnsi="Arial" w:cs="Arial"/>
          <w:sz w:val="16"/>
          <w:szCs w:val="16"/>
        </w:rPr>
        <w:t xml:space="preserve"> рекомендуем применять Положение N 1496 при перечислении </w:t>
      </w:r>
      <w:proofErr w:type="gramStart"/>
      <w:r w:rsidRPr="00BA112D">
        <w:rPr>
          <w:rFonts w:ascii="Arial" w:hAnsi="Arial" w:cs="Arial"/>
          <w:sz w:val="16"/>
          <w:szCs w:val="16"/>
        </w:rPr>
        <w:t>авансов</w:t>
      </w:r>
      <w:proofErr w:type="gramEnd"/>
      <w:r w:rsidRPr="00BA112D">
        <w:rPr>
          <w:rFonts w:ascii="Arial" w:hAnsi="Arial" w:cs="Arial"/>
          <w:sz w:val="16"/>
          <w:szCs w:val="16"/>
        </w:rPr>
        <w:t xml:space="preserve"> как за счет средств субсидий, так и за счет средств от приносящей доход деятельности.</w:t>
      </w:r>
    </w:p>
    <w:p w:rsidR="00FE6DFB" w:rsidRPr="00BA112D" w:rsidRDefault="00FE6DFB">
      <w:pPr>
        <w:rPr>
          <w:sz w:val="16"/>
          <w:szCs w:val="16"/>
        </w:rPr>
      </w:pPr>
    </w:p>
    <w:sectPr w:rsidR="00FE6DFB" w:rsidRPr="00BA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58"/>
    <w:rsid w:val="004A2022"/>
    <w:rsid w:val="00BA112D"/>
    <w:rsid w:val="00DB7958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1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1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A112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A112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A1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Формула"/>
    <w:basedOn w:val="a"/>
    <w:next w:val="a"/>
    <w:uiPriority w:val="99"/>
    <w:rsid w:val="00BA112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 для Текст"/>
    <w:uiPriority w:val="99"/>
    <w:rsid w:val="00BA112D"/>
  </w:style>
  <w:style w:type="paragraph" w:styleId="a9">
    <w:name w:val="Balloon Text"/>
    <w:basedOn w:val="a"/>
    <w:link w:val="aa"/>
    <w:uiPriority w:val="99"/>
    <w:semiHidden/>
    <w:unhideWhenUsed/>
    <w:rsid w:val="00B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979621.0" TargetMode="External"/><Relationship Id="rId117" Type="http://schemas.openxmlformats.org/officeDocument/2006/relationships/hyperlink" Target="garantF1://70420982.2002" TargetMode="External"/><Relationship Id="rId21" Type="http://schemas.openxmlformats.org/officeDocument/2006/relationships/hyperlink" Target="garantF1://12088083.416" TargetMode="External"/><Relationship Id="rId42" Type="http://schemas.openxmlformats.org/officeDocument/2006/relationships/hyperlink" Target="garantF1://12088083.310" TargetMode="External"/><Relationship Id="rId47" Type="http://schemas.openxmlformats.org/officeDocument/2006/relationships/hyperlink" Target="garantF1://12088083.3103" TargetMode="External"/><Relationship Id="rId63" Type="http://schemas.openxmlformats.org/officeDocument/2006/relationships/hyperlink" Target="garantF1://71730028.0" TargetMode="External"/><Relationship Id="rId68" Type="http://schemas.openxmlformats.org/officeDocument/2006/relationships/hyperlink" Target="garantF1://70253464.320" TargetMode="External"/><Relationship Id="rId84" Type="http://schemas.openxmlformats.org/officeDocument/2006/relationships/hyperlink" Target="garantF1://71749498.0" TargetMode="External"/><Relationship Id="rId89" Type="http://schemas.openxmlformats.org/officeDocument/2006/relationships/hyperlink" Target="garantF1://70253464.2222" TargetMode="External"/><Relationship Id="rId112" Type="http://schemas.openxmlformats.org/officeDocument/2006/relationships/hyperlink" Target="garantF1://71748834.0" TargetMode="External"/><Relationship Id="rId133" Type="http://schemas.openxmlformats.org/officeDocument/2006/relationships/hyperlink" Target="garantF1://71748782.0" TargetMode="External"/><Relationship Id="rId138" Type="http://schemas.openxmlformats.org/officeDocument/2006/relationships/hyperlink" Target="garantF1://10008000.2011" TargetMode="External"/><Relationship Id="rId154" Type="http://schemas.openxmlformats.org/officeDocument/2006/relationships/hyperlink" Target="garantF1://71745380.0" TargetMode="External"/><Relationship Id="rId159" Type="http://schemas.openxmlformats.org/officeDocument/2006/relationships/hyperlink" Target="garantF1://71730028.0" TargetMode="External"/><Relationship Id="rId170" Type="http://schemas.openxmlformats.org/officeDocument/2006/relationships/hyperlink" Target="garantF1://57306678.201721111" TargetMode="External"/><Relationship Id="rId16" Type="http://schemas.openxmlformats.org/officeDocument/2006/relationships/hyperlink" Target="garantF1://71725896.5091" TargetMode="External"/><Relationship Id="rId107" Type="http://schemas.openxmlformats.org/officeDocument/2006/relationships/hyperlink" Target="garantF1://71748834.0" TargetMode="External"/><Relationship Id="rId11" Type="http://schemas.openxmlformats.org/officeDocument/2006/relationships/hyperlink" Target="garantF1://71750916.4" TargetMode="External"/><Relationship Id="rId32" Type="http://schemas.openxmlformats.org/officeDocument/2006/relationships/hyperlink" Target="garantF1://71748838.0" TargetMode="External"/><Relationship Id="rId37" Type="http://schemas.openxmlformats.org/officeDocument/2006/relationships/hyperlink" Target="garantF1://70253464.9318" TargetMode="External"/><Relationship Id="rId53" Type="http://schemas.openxmlformats.org/officeDocument/2006/relationships/hyperlink" Target="garantF1://12088083.3013" TargetMode="External"/><Relationship Id="rId58" Type="http://schemas.openxmlformats.org/officeDocument/2006/relationships/hyperlink" Target="garantF1://71756806.0" TargetMode="External"/><Relationship Id="rId74" Type="http://schemas.openxmlformats.org/officeDocument/2006/relationships/hyperlink" Target="garantF1://12088083.0" TargetMode="External"/><Relationship Id="rId79" Type="http://schemas.openxmlformats.org/officeDocument/2006/relationships/hyperlink" Target="garantF1://12088083.121" TargetMode="External"/><Relationship Id="rId102" Type="http://schemas.openxmlformats.org/officeDocument/2006/relationships/hyperlink" Target="garantF1://71748834.0" TargetMode="External"/><Relationship Id="rId123" Type="http://schemas.openxmlformats.org/officeDocument/2006/relationships/hyperlink" Target="garantF1://70420982.0" TargetMode="External"/><Relationship Id="rId128" Type="http://schemas.openxmlformats.org/officeDocument/2006/relationships/hyperlink" Target="garantF1://70253464.995" TargetMode="External"/><Relationship Id="rId144" Type="http://schemas.openxmlformats.org/officeDocument/2006/relationships/hyperlink" Target="garantF1://70253464.3411" TargetMode="External"/><Relationship Id="rId149" Type="http://schemas.openxmlformats.org/officeDocument/2006/relationships/hyperlink" Target="garantF1://70253464.944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71732914.1000" TargetMode="External"/><Relationship Id="rId95" Type="http://schemas.openxmlformats.org/officeDocument/2006/relationships/hyperlink" Target="garantF1://12088083.1412" TargetMode="External"/><Relationship Id="rId160" Type="http://schemas.openxmlformats.org/officeDocument/2006/relationships/hyperlink" Target="garantF1://71730028.1000" TargetMode="External"/><Relationship Id="rId165" Type="http://schemas.openxmlformats.org/officeDocument/2006/relationships/hyperlink" Target="garantF1://71730028.11813" TargetMode="External"/><Relationship Id="rId22" Type="http://schemas.openxmlformats.org/officeDocument/2006/relationships/hyperlink" Target="garantF1://71755654.0" TargetMode="External"/><Relationship Id="rId27" Type="http://schemas.openxmlformats.org/officeDocument/2006/relationships/hyperlink" Target="garantF1://57979628.0" TargetMode="External"/><Relationship Id="rId43" Type="http://schemas.openxmlformats.org/officeDocument/2006/relationships/hyperlink" Target="garantF1://12088083.310" TargetMode="External"/><Relationship Id="rId48" Type="http://schemas.openxmlformats.org/officeDocument/2006/relationships/hyperlink" Target="garantF1://12088083.3801" TargetMode="External"/><Relationship Id="rId64" Type="http://schemas.openxmlformats.org/officeDocument/2006/relationships/hyperlink" Target="garantF1://71748836.0" TargetMode="External"/><Relationship Id="rId69" Type="http://schemas.openxmlformats.org/officeDocument/2006/relationships/hyperlink" Target="garantF1://70253464.931" TargetMode="External"/><Relationship Id="rId113" Type="http://schemas.openxmlformats.org/officeDocument/2006/relationships/hyperlink" Target="garantF1://70253464.3311" TargetMode="External"/><Relationship Id="rId118" Type="http://schemas.openxmlformats.org/officeDocument/2006/relationships/hyperlink" Target="garantF1://70420982.2010" TargetMode="External"/><Relationship Id="rId134" Type="http://schemas.openxmlformats.org/officeDocument/2006/relationships/hyperlink" Target="garantF1://70191366.81" TargetMode="External"/><Relationship Id="rId139" Type="http://schemas.openxmlformats.org/officeDocument/2006/relationships/hyperlink" Target="garantF1://10008000.2854" TargetMode="External"/><Relationship Id="rId80" Type="http://schemas.openxmlformats.org/officeDocument/2006/relationships/hyperlink" Target="garantF1://12088083.121" TargetMode="External"/><Relationship Id="rId85" Type="http://schemas.openxmlformats.org/officeDocument/2006/relationships/hyperlink" Target="garantF1://71725896.5033" TargetMode="External"/><Relationship Id="rId150" Type="http://schemas.openxmlformats.org/officeDocument/2006/relationships/hyperlink" Target="garantF1://71748774.0" TargetMode="External"/><Relationship Id="rId155" Type="http://schemas.openxmlformats.org/officeDocument/2006/relationships/hyperlink" Target="garantF1://71745380.29" TargetMode="External"/><Relationship Id="rId171" Type="http://schemas.openxmlformats.org/officeDocument/2006/relationships/hyperlink" Target="garantF1://71719214.0" TargetMode="External"/><Relationship Id="rId12" Type="http://schemas.openxmlformats.org/officeDocument/2006/relationships/hyperlink" Target="garantF1://70253464.1" TargetMode="External"/><Relationship Id="rId17" Type="http://schemas.openxmlformats.org/officeDocument/2006/relationships/hyperlink" Target="garantF1://71750866.0" TargetMode="External"/><Relationship Id="rId33" Type="http://schemas.openxmlformats.org/officeDocument/2006/relationships/hyperlink" Target="garantF1://70253464.22211" TargetMode="External"/><Relationship Id="rId38" Type="http://schemas.openxmlformats.org/officeDocument/2006/relationships/hyperlink" Target="garantF1://70253464.93143" TargetMode="External"/><Relationship Id="rId59" Type="http://schemas.openxmlformats.org/officeDocument/2006/relationships/hyperlink" Target="garantF1://71756806.1000" TargetMode="External"/><Relationship Id="rId103" Type="http://schemas.openxmlformats.org/officeDocument/2006/relationships/hyperlink" Target="garantF1://70253464.1044" TargetMode="External"/><Relationship Id="rId108" Type="http://schemas.openxmlformats.org/officeDocument/2006/relationships/hyperlink" Target="garantF1://70253464.31110" TargetMode="External"/><Relationship Id="rId124" Type="http://schemas.openxmlformats.org/officeDocument/2006/relationships/hyperlink" Target="garantF1://71535790.0" TargetMode="External"/><Relationship Id="rId129" Type="http://schemas.openxmlformats.org/officeDocument/2006/relationships/hyperlink" Target="garantF1://71748782.0" TargetMode="External"/><Relationship Id="rId54" Type="http://schemas.openxmlformats.org/officeDocument/2006/relationships/hyperlink" Target="garantF1://71748836.0" TargetMode="External"/><Relationship Id="rId70" Type="http://schemas.openxmlformats.org/officeDocument/2006/relationships/hyperlink" Target="garantF1://71748836.0" TargetMode="External"/><Relationship Id="rId75" Type="http://schemas.openxmlformats.org/officeDocument/2006/relationships/hyperlink" Target="garantF1://12088083.0" TargetMode="External"/><Relationship Id="rId91" Type="http://schemas.openxmlformats.org/officeDocument/2006/relationships/hyperlink" Target="garantF1://71029200.1402" TargetMode="External"/><Relationship Id="rId96" Type="http://schemas.openxmlformats.org/officeDocument/2006/relationships/hyperlink" Target="garantF1://71748836.0" TargetMode="External"/><Relationship Id="rId140" Type="http://schemas.openxmlformats.org/officeDocument/2006/relationships/hyperlink" Target="garantF1://71748774.0" TargetMode="External"/><Relationship Id="rId145" Type="http://schemas.openxmlformats.org/officeDocument/2006/relationships/hyperlink" Target="garantF1://70253464.3415" TargetMode="External"/><Relationship Id="rId161" Type="http://schemas.openxmlformats.org/officeDocument/2006/relationships/hyperlink" Target="garantF1://71730028.1018" TargetMode="External"/><Relationship Id="rId166" Type="http://schemas.openxmlformats.org/officeDocument/2006/relationships/hyperlink" Target="garantF1://71730028.118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765190.0" TargetMode="External"/><Relationship Id="rId15" Type="http://schemas.openxmlformats.org/officeDocument/2006/relationships/hyperlink" Target="garantF1://71725896.510" TargetMode="External"/><Relationship Id="rId23" Type="http://schemas.openxmlformats.org/officeDocument/2006/relationships/hyperlink" Target="garantF1://77561455.1001" TargetMode="External"/><Relationship Id="rId28" Type="http://schemas.openxmlformats.org/officeDocument/2006/relationships/hyperlink" Target="garantF1://57979622.0" TargetMode="External"/><Relationship Id="rId36" Type="http://schemas.openxmlformats.org/officeDocument/2006/relationships/hyperlink" Target="garantF1://71748812.0" TargetMode="External"/><Relationship Id="rId49" Type="http://schemas.openxmlformats.org/officeDocument/2006/relationships/hyperlink" Target="garantF1://12088083.85" TargetMode="External"/><Relationship Id="rId57" Type="http://schemas.openxmlformats.org/officeDocument/2006/relationships/hyperlink" Target="garantF1://70253464.0" TargetMode="External"/><Relationship Id="rId106" Type="http://schemas.openxmlformats.org/officeDocument/2006/relationships/hyperlink" Target="garantF1://70253464.1044" TargetMode="External"/><Relationship Id="rId114" Type="http://schemas.openxmlformats.org/officeDocument/2006/relationships/hyperlink" Target="garantF1://70253464.3311" TargetMode="External"/><Relationship Id="rId119" Type="http://schemas.openxmlformats.org/officeDocument/2006/relationships/hyperlink" Target="garantF1://70420982.2018" TargetMode="External"/><Relationship Id="rId127" Type="http://schemas.openxmlformats.org/officeDocument/2006/relationships/hyperlink" Target="garantF1://71184234.0" TargetMode="External"/><Relationship Id="rId10" Type="http://schemas.openxmlformats.org/officeDocument/2006/relationships/hyperlink" Target="garantF1://70647820.1006" TargetMode="External"/><Relationship Id="rId31" Type="http://schemas.openxmlformats.org/officeDocument/2006/relationships/hyperlink" Target="garantF1://71755654.0" TargetMode="External"/><Relationship Id="rId44" Type="http://schemas.openxmlformats.org/officeDocument/2006/relationships/hyperlink" Target="garantF1://12088083.300110" TargetMode="External"/><Relationship Id="rId52" Type="http://schemas.openxmlformats.org/officeDocument/2006/relationships/hyperlink" Target="garantF1://12088083.3103" TargetMode="External"/><Relationship Id="rId60" Type="http://schemas.openxmlformats.org/officeDocument/2006/relationships/hyperlink" Target="garantF1://71536632.1000" TargetMode="External"/><Relationship Id="rId65" Type="http://schemas.openxmlformats.org/officeDocument/2006/relationships/hyperlink" Target="garantF1://12088083.851" TargetMode="External"/><Relationship Id="rId73" Type="http://schemas.openxmlformats.org/officeDocument/2006/relationships/hyperlink" Target="garantF1://12088083.2" TargetMode="External"/><Relationship Id="rId78" Type="http://schemas.openxmlformats.org/officeDocument/2006/relationships/hyperlink" Target="garantF1://12088083.25" TargetMode="External"/><Relationship Id="rId81" Type="http://schemas.openxmlformats.org/officeDocument/2006/relationships/hyperlink" Target="garantF1://71750300.0" TargetMode="External"/><Relationship Id="rId86" Type="http://schemas.openxmlformats.org/officeDocument/2006/relationships/hyperlink" Target="garantF1://71749498.1000" TargetMode="External"/><Relationship Id="rId94" Type="http://schemas.openxmlformats.org/officeDocument/2006/relationships/hyperlink" Target="garantF1://71748836.0" TargetMode="External"/><Relationship Id="rId99" Type="http://schemas.openxmlformats.org/officeDocument/2006/relationships/hyperlink" Target="garantF1://70253464.991501" TargetMode="External"/><Relationship Id="rId101" Type="http://schemas.openxmlformats.org/officeDocument/2006/relationships/hyperlink" Target="garantF1://12046661.0" TargetMode="External"/><Relationship Id="rId122" Type="http://schemas.openxmlformats.org/officeDocument/2006/relationships/hyperlink" Target="garantF1://70420982.10143" TargetMode="External"/><Relationship Id="rId130" Type="http://schemas.openxmlformats.org/officeDocument/2006/relationships/hyperlink" Target="garantF1://71748836.0" TargetMode="External"/><Relationship Id="rId135" Type="http://schemas.openxmlformats.org/officeDocument/2006/relationships/hyperlink" Target="garantF1://70191366.7019" TargetMode="External"/><Relationship Id="rId143" Type="http://schemas.openxmlformats.org/officeDocument/2006/relationships/hyperlink" Target="garantF1://70253464.344" TargetMode="External"/><Relationship Id="rId148" Type="http://schemas.openxmlformats.org/officeDocument/2006/relationships/hyperlink" Target="garantF1://70253464.934" TargetMode="External"/><Relationship Id="rId151" Type="http://schemas.openxmlformats.org/officeDocument/2006/relationships/hyperlink" Target="garantF1://71632882.183" TargetMode="External"/><Relationship Id="rId156" Type="http://schemas.openxmlformats.org/officeDocument/2006/relationships/hyperlink" Target="garantF1://12088083.0" TargetMode="External"/><Relationship Id="rId164" Type="http://schemas.openxmlformats.org/officeDocument/2006/relationships/hyperlink" Target="garantF1://71730028.1181" TargetMode="External"/><Relationship Id="rId169" Type="http://schemas.openxmlformats.org/officeDocument/2006/relationships/hyperlink" Target="garantF1://71730028.118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47820.10081" TargetMode="External"/><Relationship Id="rId172" Type="http://schemas.openxmlformats.org/officeDocument/2006/relationships/fontTable" Target="fontTable.xml"/><Relationship Id="rId13" Type="http://schemas.openxmlformats.org/officeDocument/2006/relationships/hyperlink" Target="garantF1://71756586.0" TargetMode="External"/><Relationship Id="rId18" Type="http://schemas.openxmlformats.org/officeDocument/2006/relationships/hyperlink" Target="garantF1://70253464.632" TargetMode="External"/><Relationship Id="rId39" Type="http://schemas.openxmlformats.org/officeDocument/2006/relationships/hyperlink" Target="garantF1://71748836.0" TargetMode="External"/><Relationship Id="rId109" Type="http://schemas.openxmlformats.org/officeDocument/2006/relationships/hyperlink" Target="garantF1://70253464.319" TargetMode="External"/><Relationship Id="rId34" Type="http://schemas.openxmlformats.org/officeDocument/2006/relationships/hyperlink" Target="garantF1://70253464.93138" TargetMode="External"/><Relationship Id="rId50" Type="http://schemas.openxmlformats.org/officeDocument/2006/relationships/hyperlink" Target="garantF1://12088083.3012" TargetMode="External"/><Relationship Id="rId55" Type="http://schemas.openxmlformats.org/officeDocument/2006/relationships/hyperlink" Target="garantF1://12088083.422" TargetMode="External"/><Relationship Id="rId76" Type="http://schemas.openxmlformats.org/officeDocument/2006/relationships/hyperlink" Target="garantF1://71748836.0" TargetMode="External"/><Relationship Id="rId97" Type="http://schemas.openxmlformats.org/officeDocument/2006/relationships/hyperlink" Target="garantF1://12088083.415" TargetMode="External"/><Relationship Id="rId104" Type="http://schemas.openxmlformats.org/officeDocument/2006/relationships/hyperlink" Target="garantF1://70253464.10431" TargetMode="External"/><Relationship Id="rId120" Type="http://schemas.openxmlformats.org/officeDocument/2006/relationships/hyperlink" Target="garantF1://70420982.2022" TargetMode="External"/><Relationship Id="rId125" Type="http://schemas.openxmlformats.org/officeDocument/2006/relationships/hyperlink" Target="garantF1://71184234.101402" TargetMode="External"/><Relationship Id="rId141" Type="http://schemas.openxmlformats.org/officeDocument/2006/relationships/hyperlink" Target="garantF1://70253464.93153" TargetMode="External"/><Relationship Id="rId146" Type="http://schemas.openxmlformats.org/officeDocument/2006/relationships/hyperlink" Target="garantF1://70253464.931" TargetMode="External"/><Relationship Id="rId167" Type="http://schemas.openxmlformats.org/officeDocument/2006/relationships/hyperlink" Target="garantF1://71730028.11813" TargetMode="External"/><Relationship Id="rId7" Type="http://schemas.openxmlformats.org/officeDocument/2006/relationships/hyperlink" Target="garantF1://70647820.1000" TargetMode="External"/><Relationship Id="rId71" Type="http://schemas.openxmlformats.org/officeDocument/2006/relationships/hyperlink" Target="garantF1://12088083.61" TargetMode="External"/><Relationship Id="rId92" Type="http://schemas.openxmlformats.org/officeDocument/2006/relationships/hyperlink" Target="garantF1://70253464.0" TargetMode="External"/><Relationship Id="rId162" Type="http://schemas.openxmlformats.org/officeDocument/2006/relationships/hyperlink" Target="garantF1://71730028.1019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7979623.0" TargetMode="External"/><Relationship Id="rId24" Type="http://schemas.openxmlformats.org/officeDocument/2006/relationships/hyperlink" Target="garantF1://70402258.0" TargetMode="External"/><Relationship Id="rId40" Type="http://schemas.openxmlformats.org/officeDocument/2006/relationships/hyperlink" Target="garantF1://12088083.310" TargetMode="External"/><Relationship Id="rId45" Type="http://schemas.openxmlformats.org/officeDocument/2006/relationships/hyperlink" Target="garantF1://12088083.310" TargetMode="External"/><Relationship Id="rId66" Type="http://schemas.openxmlformats.org/officeDocument/2006/relationships/hyperlink" Target="garantF1://70253464.3010" TargetMode="External"/><Relationship Id="rId87" Type="http://schemas.openxmlformats.org/officeDocument/2006/relationships/hyperlink" Target="garantF1://71732914.0" TargetMode="External"/><Relationship Id="rId110" Type="http://schemas.openxmlformats.org/officeDocument/2006/relationships/hyperlink" Target="garantF1://70253464.31100" TargetMode="External"/><Relationship Id="rId115" Type="http://schemas.openxmlformats.org/officeDocument/2006/relationships/hyperlink" Target="garantF1://71748874.0" TargetMode="External"/><Relationship Id="rId131" Type="http://schemas.openxmlformats.org/officeDocument/2006/relationships/hyperlink" Target="garantF1://12088083.4163" TargetMode="External"/><Relationship Id="rId136" Type="http://schemas.openxmlformats.org/officeDocument/2006/relationships/hyperlink" Target="garantF1://70191366.81" TargetMode="External"/><Relationship Id="rId157" Type="http://schemas.openxmlformats.org/officeDocument/2006/relationships/hyperlink" Target="garantF1://71745380.30" TargetMode="External"/><Relationship Id="rId61" Type="http://schemas.openxmlformats.org/officeDocument/2006/relationships/hyperlink" Target="garantF1://71536632.0" TargetMode="External"/><Relationship Id="rId82" Type="http://schemas.openxmlformats.org/officeDocument/2006/relationships/hyperlink" Target="garantF1://71725896.5" TargetMode="External"/><Relationship Id="rId152" Type="http://schemas.openxmlformats.org/officeDocument/2006/relationships/hyperlink" Target="garantF1://70253464.45" TargetMode="External"/><Relationship Id="rId173" Type="http://schemas.openxmlformats.org/officeDocument/2006/relationships/theme" Target="theme/theme1.xml"/><Relationship Id="rId19" Type="http://schemas.openxmlformats.org/officeDocument/2006/relationships/hyperlink" Target="garantF1://71755632.0" TargetMode="External"/><Relationship Id="rId14" Type="http://schemas.openxmlformats.org/officeDocument/2006/relationships/hyperlink" Target="garantF1://71756586.1000" TargetMode="External"/><Relationship Id="rId30" Type="http://schemas.openxmlformats.org/officeDocument/2006/relationships/hyperlink" Target="garantF1://57979624.0" TargetMode="External"/><Relationship Id="rId35" Type="http://schemas.openxmlformats.org/officeDocument/2006/relationships/hyperlink" Target="garantF1://70253464.93139" TargetMode="External"/><Relationship Id="rId56" Type="http://schemas.openxmlformats.org/officeDocument/2006/relationships/hyperlink" Target="garantF1://12088083.423" TargetMode="External"/><Relationship Id="rId77" Type="http://schemas.openxmlformats.org/officeDocument/2006/relationships/hyperlink" Target="garantF1://12088083.24" TargetMode="External"/><Relationship Id="rId100" Type="http://schemas.openxmlformats.org/officeDocument/2006/relationships/hyperlink" Target="garantF1://70253464.3111" TargetMode="External"/><Relationship Id="rId105" Type="http://schemas.openxmlformats.org/officeDocument/2006/relationships/hyperlink" Target="garantF1://70253464.1042" TargetMode="External"/><Relationship Id="rId126" Type="http://schemas.openxmlformats.org/officeDocument/2006/relationships/hyperlink" Target="garantF1://71184234.1152" TargetMode="External"/><Relationship Id="rId147" Type="http://schemas.openxmlformats.org/officeDocument/2006/relationships/hyperlink" Target="garantF1://70253464.933" TargetMode="External"/><Relationship Id="rId168" Type="http://schemas.openxmlformats.org/officeDocument/2006/relationships/hyperlink" Target="garantF1://71730028.1183" TargetMode="External"/><Relationship Id="rId8" Type="http://schemas.openxmlformats.org/officeDocument/2006/relationships/hyperlink" Target="garantF1://70647820.0" TargetMode="External"/><Relationship Id="rId51" Type="http://schemas.openxmlformats.org/officeDocument/2006/relationships/hyperlink" Target="garantF1://12048517.23010248" TargetMode="External"/><Relationship Id="rId72" Type="http://schemas.openxmlformats.org/officeDocument/2006/relationships/hyperlink" Target="garantF1://71748836.0" TargetMode="External"/><Relationship Id="rId93" Type="http://schemas.openxmlformats.org/officeDocument/2006/relationships/hyperlink" Target="garantF1://71732914.1003" TargetMode="External"/><Relationship Id="rId98" Type="http://schemas.openxmlformats.org/officeDocument/2006/relationships/hyperlink" Target="garantF1://71748834.0" TargetMode="External"/><Relationship Id="rId121" Type="http://schemas.openxmlformats.org/officeDocument/2006/relationships/hyperlink" Target="garantF1://70420982.0" TargetMode="External"/><Relationship Id="rId142" Type="http://schemas.openxmlformats.org/officeDocument/2006/relationships/hyperlink" Target="garantF1://70253464.93154" TargetMode="External"/><Relationship Id="rId163" Type="http://schemas.openxmlformats.org/officeDocument/2006/relationships/hyperlink" Target="garantF1://71730028.1181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1.png"/><Relationship Id="rId46" Type="http://schemas.openxmlformats.org/officeDocument/2006/relationships/hyperlink" Target="garantF1://12048517.23010248" TargetMode="External"/><Relationship Id="rId67" Type="http://schemas.openxmlformats.org/officeDocument/2006/relationships/hyperlink" Target="garantF1://70253464.3050" TargetMode="External"/><Relationship Id="rId116" Type="http://schemas.openxmlformats.org/officeDocument/2006/relationships/hyperlink" Target="garantF1://71555546.0" TargetMode="External"/><Relationship Id="rId137" Type="http://schemas.openxmlformats.org/officeDocument/2006/relationships/hyperlink" Target="garantF1://71748746.0" TargetMode="External"/><Relationship Id="rId158" Type="http://schemas.openxmlformats.org/officeDocument/2006/relationships/hyperlink" Target="garantF1://12088083.310" TargetMode="External"/><Relationship Id="rId20" Type="http://schemas.openxmlformats.org/officeDocument/2006/relationships/hyperlink" Target="garantF1://71761062.0" TargetMode="External"/><Relationship Id="rId41" Type="http://schemas.openxmlformats.org/officeDocument/2006/relationships/hyperlink" Target="garantF1://12088083.300110" TargetMode="External"/><Relationship Id="rId62" Type="http://schemas.openxmlformats.org/officeDocument/2006/relationships/hyperlink" Target="garantF1://71730028.1020" TargetMode="External"/><Relationship Id="rId83" Type="http://schemas.openxmlformats.org/officeDocument/2006/relationships/hyperlink" Target="garantF1://71750300.1000" TargetMode="External"/><Relationship Id="rId88" Type="http://schemas.openxmlformats.org/officeDocument/2006/relationships/hyperlink" Target="garantF1://71410144.0" TargetMode="External"/><Relationship Id="rId111" Type="http://schemas.openxmlformats.org/officeDocument/2006/relationships/hyperlink" Target="garantF1://70253464.31102" TargetMode="External"/><Relationship Id="rId132" Type="http://schemas.openxmlformats.org/officeDocument/2006/relationships/hyperlink" Target="garantF1://12088083.4164" TargetMode="External"/><Relationship Id="rId153" Type="http://schemas.openxmlformats.org/officeDocument/2006/relationships/hyperlink" Target="garantF1://10800200.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7868</Words>
  <Characters>44854</Characters>
  <Application>Microsoft Office Word</Application>
  <DocSecurity>0</DocSecurity>
  <Lines>373</Lines>
  <Paragraphs>105</Paragraphs>
  <ScaleCrop>false</ScaleCrop>
  <Company/>
  <LinksUpToDate>false</LinksUpToDate>
  <CharactersWithSpaces>52617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2018-07-30T14:59:00Z</dcterms:created>
  <dcterms:modified xsi:type="dcterms:W3CDTF">2018-07-30T15:06:00Z</dcterms:modified>
</cp:coreProperties>
</file>